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464F7" w14:textId="77777777" w:rsidR="00E35ED3" w:rsidRDefault="00E35ED3" w:rsidP="00E35ED3">
      <w:pPr>
        <w:spacing w:after="60"/>
        <w:ind w:firstLine="340"/>
      </w:pPr>
    </w:p>
    <w:p w14:paraId="4DB2505D" w14:textId="77777777" w:rsidR="00E35ED3" w:rsidRPr="009E0643" w:rsidRDefault="00E35ED3" w:rsidP="00E35ED3">
      <w:pPr>
        <w:widowControl w:val="0"/>
        <w:tabs>
          <w:tab w:val="left" w:pos="1260"/>
        </w:tabs>
        <w:spacing w:line="240" w:lineRule="atLeast"/>
        <w:ind w:left="170" w:right="170"/>
        <w:rPr>
          <w:rFonts w:ascii="Arial" w:eastAsiaTheme="minorHAnsi" w:hAnsi="Arial" w:cs="Arial"/>
          <w:b/>
          <w:bCs/>
          <w:noProof w:val="0"/>
          <w:color w:val="000000"/>
          <w:position w:val="0"/>
          <w:sz w:val="20"/>
          <w:szCs w:val="20"/>
        </w:rPr>
      </w:pPr>
      <w:bookmarkStart w:id="0" w:name="_Toc10203568"/>
      <w:bookmarkStart w:id="1" w:name="_Toc91679111"/>
      <w:bookmarkStart w:id="2" w:name="_Toc105418743"/>
      <w:r w:rsidRPr="009E0643">
        <w:rPr>
          <w:rFonts w:ascii="Arial" w:eastAsiaTheme="minorHAnsi" w:hAnsi="Arial" w:cs="Arial"/>
          <w:b/>
          <w:bCs/>
          <w:noProof w:val="0"/>
          <w:color w:val="000000"/>
          <w:position w:val="0"/>
          <w:sz w:val="20"/>
          <w:szCs w:val="20"/>
        </w:rPr>
        <w:t>Kanun No</w:t>
      </w:r>
      <w:r w:rsidRPr="009E0643">
        <w:rPr>
          <w:rFonts w:ascii="Arial" w:eastAsiaTheme="minorHAnsi" w:hAnsi="Arial" w:cs="Arial"/>
          <w:b/>
          <w:bCs/>
          <w:noProof w:val="0"/>
          <w:color w:val="000000"/>
          <w:position w:val="0"/>
          <w:sz w:val="20"/>
          <w:szCs w:val="20"/>
        </w:rPr>
        <w:tab/>
      </w:r>
      <w:r w:rsidRPr="009E0643">
        <w:rPr>
          <w:rFonts w:ascii="Arial" w:eastAsiaTheme="minorHAnsi" w:hAnsi="Arial" w:cs="Arial"/>
          <w:b/>
          <w:bCs/>
          <w:noProof w:val="0"/>
          <w:color w:val="000000"/>
          <w:position w:val="0"/>
          <w:sz w:val="20"/>
          <w:szCs w:val="20"/>
        </w:rPr>
        <w:tab/>
        <w:t xml:space="preserve">: </w:t>
      </w:r>
      <w:r w:rsidRPr="009E0643">
        <w:rPr>
          <w:rFonts w:ascii="Arial" w:eastAsiaTheme="minorHAnsi" w:hAnsi="Arial" w:cs="Arial"/>
          <w:bCs/>
          <w:noProof w:val="0"/>
          <w:color w:val="000000"/>
          <w:position w:val="0"/>
          <w:sz w:val="20"/>
          <w:szCs w:val="20"/>
        </w:rPr>
        <w:t>5510</w:t>
      </w:r>
      <w:r w:rsidRPr="009E0643">
        <w:rPr>
          <w:rFonts w:ascii="Arial" w:eastAsiaTheme="minorHAnsi" w:hAnsi="Arial" w:cs="Arial"/>
          <w:b/>
          <w:bCs/>
          <w:noProof w:val="0"/>
          <w:color w:val="000000"/>
          <w:position w:val="0"/>
          <w:sz w:val="20"/>
          <w:szCs w:val="20"/>
        </w:rPr>
        <w:tab/>
      </w:r>
      <w:r w:rsidRPr="009E0643">
        <w:rPr>
          <w:rFonts w:ascii="Arial" w:eastAsiaTheme="minorHAnsi" w:hAnsi="Arial" w:cs="Arial"/>
          <w:b/>
          <w:bCs/>
          <w:noProof w:val="0"/>
          <w:color w:val="000000"/>
          <w:position w:val="0"/>
          <w:sz w:val="20"/>
          <w:szCs w:val="20"/>
        </w:rPr>
        <w:tab/>
      </w:r>
      <w:r w:rsidRPr="009E0643">
        <w:rPr>
          <w:rFonts w:ascii="Arial" w:eastAsiaTheme="minorHAnsi" w:hAnsi="Arial" w:cs="Arial"/>
          <w:b/>
          <w:bCs/>
          <w:noProof w:val="0"/>
          <w:color w:val="000000"/>
          <w:position w:val="0"/>
          <w:sz w:val="20"/>
          <w:szCs w:val="20"/>
        </w:rPr>
        <w:tab/>
      </w:r>
      <w:r w:rsidRPr="009E0643">
        <w:rPr>
          <w:rFonts w:ascii="Arial" w:eastAsiaTheme="minorHAnsi" w:hAnsi="Arial" w:cs="Arial"/>
          <w:b/>
          <w:bCs/>
          <w:noProof w:val="0"/>
          <w:color w:val="000000"/>
          <w:position w:val="0"/>
          <w:sz w:val="20"/>
          <w:szCs w:val="20"/>
        </w:rPr>
        <w:tab/>
        <w:t xml:space="preserve">       Resmi Gazete No</w:t>
      </w:r>
      <w:r w:rsidRPr="009E0643">
        <w:rPr>
          <w:rFonts w:ascii="Arial" w:eastAsiaTheme="minorHAnsi" w:hAnsi="Arial" w:cs="Arial"/>
          <w:b/>
          <w:bCs/>
          <w:noProof w:val="0"/>
          <w:color w:val="000000"/>
          <w:position w:val="0"/>
          <w:sz w:val="20"/>
          <w:szCs w:val="20"/>
        </w:rPr>
        <w:tab/>
        <w:t xml:space="preserve">   : </w:t>
      </w:r>
      <w:r w:rsidRPr="009E0643">
        <w:rPr>
          <w:rFonts w:ascii="Arial" w:eastAsiaTheme="minorHAnsi" w:hAnsi="Arial" w:cs="Arial"/>
          <w:bCs/>
          <w:noProof w:val="0"/>
          <w:color w:val="000000"/>
          <w:position w:val="0"/>
          <w:sz w:val="20"/>
          <w:szCs w:val="20"/>
        </w:rPr>
        <w:t>26200</w:t>
      </w:r>
    </w:p>
    <w:p w14:paraId="4CC1EAB5" w14:textId="77777777" w:rsidR="00E35ED3" w:rsidRPr="009E0643" w:rsidRDefault="00E35ED3" w:rsidP="00E35ED3">
      <w:pPr>
        <w:widowControl w:val="0"/>
        <w:tabs>
          <w:tab w:val="left" w:pos="1260"/>
        </w:tabs>
        <w:spacing w:line="240" w:lineRule="atLeast"/>
        <w:ind w:left="170" w:right="170"/>
        <w:rPr>
          <w:rFonts w:ascii="Arial" w:eastAsiaTheme="minorHAnsi" w:hAnsi="Arial" w:cs="Arial"/>
          <w:b/>
          <w:bCs/>
          <w:noProof w:val="0"/>
          <w:color w:val="000000"/>
          <w:position w:val="0"/>
          <w:sz w:val="20"/>
          <w:szCs w:val="20"/>
        </w:rPr>
      </w:pPr>
      <w:r w:rsidRPr="009E0643">
        <w:rPr>
          <w:rFonts w:ascii="Arial" w:eastAsiaTheme="minorHAnsi" w:hAnsi="Arial" w:cs="Arial"/>
          <w:b/>
          <w:bCs/>
          <w:noProof w:val="0"/>
          <w:color w:val="000000"/>
          <w:position w:val="0"/>
          <w:sz w:val="20"/>
          <w:szCs w:val="20"/>
        </w:rPr>
        <w:t>Kabul Tarihi</w:t>
      </w:r>
      <w:r w:rsidRPr="009E0643">
        <w:rPr>
          <w:rFonts w:ascii="Arial" w:eastAsiaTheme="minorHAnsi" w:hAnsi="Arial" w:cs="Arial"/>
          <w:b/>
          <w:bCs/>
          <w:noProof w:val="0"/>
          <w:color w:val="000000"/>
          <w:position w:val="0"/>
          <w:sz w:val="20"/>
          <w:szCs w:val="20"/>
        </w:rPr>
        <w:tab/>
        <w:t xml:space="preserve">: </w:t>
      </w:r>
      <w:r w:rsidRPr="009E0643">
        <w:rPr>
          <w:rFonts w:ascii="Arial" w:eastAsiaTheme="minorHAnsi" w:hAnsi="Arial" w:cs="Arial"/>
          <w:bCs/>
          <w:noProof w:val="0"/>
          <w:color w:val="000000"/>
          <w:position w:val="0"/>
          <w:sz w:val="20"/>
          <w:szCs w:val="20"/>
        </w:rPr>
        <w:t>31.05.2006</w:t>
      </w:r>
      <w:r w:rsidRPr="009E0643">
        <w:rPr>
          <w:rFonts w:ascii="Arial" w:eastAsiaTheme="minorHAnsi" w:hAnsi="Arial" w:cs="Arial"/>
          <w:b/>
          <w:bCs/>
          <w:noProof w:val="0"/>
          <w:color w:val="000000"/>
          <w:position w:val="0"/>
          <w:sz w:val="20"/>
          <w:szCs w:val="20"/>
        </w:rPr>
        <w:tab/>
      </w:r>
      <w:r w:rsidRPr="009E0643">
        <w:rPr>
          <w:rFonts w:ascii="Arial" w:eastAsiaTheme="minorHAnsi" w:hAnsi="Arial" w:cs="Arial"/>
          <w:b/>
          <w:bCs/>
          <w:noProof w:val="0"/>
          <w:color w:val="000000"/>
          <w:position w:val="0"/>
          <w:sz w:val="20"/>
          <w:szCs w:val="20"/>
        </w:rPr>
        <w:tab/>
      </w:r>
      <w:r w:rsidRPr="009E0643">
        <w:rPr>
          <w:rFonts w:ascii="Arial" w:eastAsiaTheme="minorHAnsi" w:hAnsi="Arial" w:cs="Arial"/>
          <w:b/>
          <w:bCs/>
          <w:noProof w:val="0"/>
          <w:color w:val="000000"/>
          <w:position w:val="0"/>
          <w:sz w:val="20"/>
          <w:szCs w:val="20"/>
        </w:rPr>
        <w:tab/>
        <w:t xml:space="preserve">       Resmi Gazete Tarihi : </w:t>
      </w:r>
      <w:r w:rsidRPr="009E0643">
        <w:rPr>
          <w:rFonts w:ascii="Arial" w:eastAsiaTheme="minorHAnsi" w:hAnsi="Arial" w:cs="Arial"/>
          <w:bCs/>
          <w:noProof w:val="0"/>
          <w:color w:val="000000"/>
          <w:position w:val="0"/>
          <w:sz w:val="20"/>
          <w:szCs w:val="20"/>
        </w:rPr>
        <w:t>16.06.2006</w:t>
      </w:r>
    </w:p>
    <w:p w14:paraId="4656034F" w14:textId="77777777" w:rsidR="00E35ED3" w:rsidRDefault="00E35ED3" w:rsidP="00E35ED3"/>
    <w:p w14:paraId="6CC9DA91" w14:textId="77777777" w:rsidR="00E35ED3" w:rsidRDefault="00E35ED3" w:rsidP="00E35ED3">
      <w:pPr>
        <w:pStyle w:val="Balk2"/>
      </w:pPr>
      <w:r w:rsidRPr="009E0643">
        <w:t>SOSYAL SİGORTALAR VE GENEL SAĞLIK SİGORTASI KANUNU (İLGİLİ MADDE</w:t>
      </w:r>
      <w:bookmarkEnd w:id="0"/>
      <w:bookmarkEnd w:id="1"/>
      <w:bookmarkEnd w:id="2"/>
      <w:r w:rsidRPr="009E0643">
        <w:t xml:space="preserve">) </w:t>
      </w:r>
    </w:p>
    <w:p w14:paraId="16D2E9F5" w14:textId="77777777" w:rsidR="00E35ED3" w:rsidRPr="009E0643" w:rsidRDefault="00E35ED3" w:rsidP="00E35ED3">
      <w:pPr>
        <w:spacing w:line="276" w:lineRule="auto"/>
      </w:pPr>
    </w:p>
    <w:p w14:paraId="34662A74" w14:textId="77777777" w:rsidR="00E35ED3" w:rsidRDefault="00E35ED3" w:rsidP="00E35ED3">
      <w:pPr>
        <w:widowControl w:val="0"/>
        <w:spacing w:line="276" w:lineRule="auto"/>
        <w:ind w:left="170" w:right="170"/>
        <w:rPr>
          <w:rFonts w:ascii="Arial" w:eastAsiaTheme="minorHAnsi" w:hAnsi="Arial" w:cs="Arial"/>
          <w:b/>
          <w:bCs/>
          <w:noProof w:val="0"/>
          <w:color w:val="000000"/>
          <w:position w:val="0"/>
          <w:sz w:val="20"/>
          <w:szCs w:val="20"/>
        </w:rPr>
      </w:pPr>
      <w:r w:rsidRPr="009E0643">
        <w:rPr>
          <w:rFonts w:ascii="Arial" w:eastAsiaTheme="minorHAnsi" w:hAnsi="Arial" w:cs="Arial"/>
          <w:b/>
          <w:bCs/>
          <w:noProof w:val="0"/>
          <w:color w:val="000000"/>
          <w:position w:val="0"/>
          <w:sz w:val="20"/>
          <w:szCs w:val="20"/>
        </w:rPr>
        <w:t>Prime esas kazançlar</w:t>
      </w:r>
    </w:p>
    <w:p w14:paraId="4E7784CC" w14:textId="77777777" w:rsidR="00E35ED3" w:rsidRPr="009E0643" w:rsidRDefault="00E35ED3" w:rsidP="00E35ED3">
      <w:pPr>
        <w:widowControl w:val="0"/>
        <w:spacing w:line="276" w:lineRule="auto"/>
        <w:ind w:left="170" w:right="170"/>
        <w:rPr>
          <w:rFonts w:ascii="Arial" w:eastAsiaTheme="minorHAnsi" w:hAnsi="Arial" w:cs="Arial"/>
          <w:b/>
          <w:bCs/>
          <w:noProof w:val="0"/>
          <w:color w:val="000000"/>
          <w:position w:val="0"/>
          <w:sz w:val="20"/>
          <w:szCs w:val="20"/>
        </w:rPr>
      </w:pPr>
    </w:p>
    <w:p w14:paraId="5A2E6C16" w14:textId="792C1DC9" w:rsidR="00E35ED3" w:rsidRPr="009E0643" w:rsidRDefault="00E35ED3" w:rsidP="00E35ED3">
      <w:pPr>
        <w:widowControl w:val="0"/>
        <w:spacing w:line="276" w:lineRule="auto"/>
        <w:ind w:left="170" w:right="170"/>
        <w:rPr>
          <w:rFonts w:ascii="Arial" w:eastAsiaTheme="minorHAnsi" w:hAnsi="Arial" w:cs="Arial"/>
          <w:noProof w:val="0"/>
          <w:color w:val="000000"/>
          <w:position w:val="0"/>
          <w:sz w:val="20"/>
          <w:szCs w:val="20"/>
        </w:rPr>
      </w:pPr>
      <w:r w:rsidRPr="009E0643">
        <w:rPr>
          <w:rFonts w:ascii="Arial" w:eastAsiaTheme="minorHAnsi" w:hAnsi="Arial" w:cs="Arial"/>
          <w:noProof w:val="0"/>
          <w:color w:val="000000"/>
          <w:position w:val="0"/>
          <w:sz w:val="20"/>
          <w:szCs w:val="20"/>
        </w:rPr>
        <w:t xml:space="preserve">MADDE 80 – </w:t>
      </w:r>
      <w:r w:rsidRPr="00E4285E">
        <w:rPr>
          <w:rFonts w:ascii="Arial" w:eastAsiaTheme="minorHAnsi" w:hAnsi="Arial" w:cs="Arial"/>
          <w:b/>
          <w:noProof w:val="0"/>
          <w:color w:val="000000"/>
          <w:position w:val="0"/>
          <w:sz w:val="20"/>
          <w:szCs w:val="20"/>
        </w:rPr>
        <w:t>(Değişik: 17/4/2008-5754/47 md.)</w:t>
      </w:r>
      <w:r w:rsidRPr="009E0643">
        <w:rPr>
          <w:rFonts w:ascii="Arial" w:eastAsiaTheme="minorHAnsi" w:hAnsi="Arial" w:cs="Arial"/>
          <w:noProof w:val="0"/>
          <w:color w:val="000000"/>
          <w:position w:val="0"/>
          <w:sz w:val="20"/>
          <w:szCs w:val="20"/>
        </w:rPr>
        <w:t xml:space="preserve"> 4 üncü maddenin birinci fıkrasının (a)</w:t>
      </w:r>
      <w:r>
        <w:rPr>
          <w:rFonts w:ascii="Arial" w:eastAsiaTheme="minorHAnsi" w:hAnsi="Arial" w:cs="Arial"/>
          <w:noProof w:val="0"/>
          <w:color w:val="000000"/>
          <w:position w:val="0"/>
          <w:sz w:val="20"/>
          <w:szCs w:val="20"/>
        </w:rPr>
        <w:t xml:space="preserve"> </w:t>
      </w:r>
      <w:r w:rsidRPr="00E35ED3">
        <w:rPr>
          <w:rFonts w:ascii="Arial" w:eastAsiaTheme="minorHAnsi" w:hAnsi="Arial" w:cs="Arial"/>
          <w:strike/>
          <w:noProof w:val="0"/>
          <w:color w:val="767171" w:themeColor="background2" w:themeShade="80"/>
          <w:position w:val="0"/>
          <w:sz w:val="20"/>
          <w:szCs w:val="20"/>
        </w:rPr>
        <w:t>ve (c)</w:t>
      </w:r>
      <w:r>
        <w:rPr>
          <w:rFonts w:ascii="Arial" w:eastAsiaTheme="minorHAnsi" w:hAnsi="Arial" w:cs="Arial"/>
          <w:strike/>
          <w:noProof w:val="0"/>
          <w:color w:val="767171" w:themeColor="background2" w:themeShade="80"/>
          <w:position w:val="0"/>
          <w:sz w:val="20"/>
          <w:szCs w:val="20"/>
        </w:rPr>
        <w:t xml:space="preserve"> bentleri</w:t>
      </w:r>
      <w:r w:rsidRPr="00E35ED3">
        <w:rPr>
          <w:rFonts w:ascii="Arial" w:eastAsiaTheme="minorHAnsi" w:hAnsi="Arial" w:cs="Arial"/>
          <w:noProof w:val="0"/>
          <w:color w:val="767171" w:themeColor="background2" w:themeShade="80"/>
          <w:position w:val="0"/>
          <w:sz w:val="20"/>
          <w:szCs w:val="20"/>
        </w:rPr>
        <w:t xml:space="preserve"> </w:t>
      </w:r>
      <w:r w:rsidRPr="00E35ED3">
        <w:rPr>
          <w:rFonts w:ascii="Arial" w:eastAsiaTheme="minorHAnsi" w:hAnsi="Arial" w:cs="Arial"/>
          <w:noProof w:val="0"/>
          <w:color w:val="FF0000"/>
          <w:position w:val="0"/>
          <w:sz w:val="20"/>
          <w:szCs w:val="20"/>
        </w:rPr>
        <w:t xml:space="preserve">bendi </w:t>
      </w:r>
      <w:r w:rsidRPr="009E0643">
        <w:rPr>
          <w:rFonts w:ascii="Arial" w:eastAsiaTheme="minorHAnsi" w:hAnsi="Arial" w:cs="Arial"/>
          <w:noProof w:val="0"/>
          <w:color w:val="000000"/>
          <w:position w:val="0"/>
          <w:sz w:val="20"/>
          <w:szCs w:val="20"/>
        </w:rPr>
        <w:t>kapsamındaki sigortalıların prime esas</w:t>
      </w:r>
      <w:r>
        <w:rPr>
          <w:rFonts w:ascii="Arial" w:eastAsiaTheme="minorHAnsi" w:hAnsi="Arial" w:cs="Arial"/>
          <w:noProof w:val="0"/>
          <w:color w:val="000000"/>
          <w:position w:val="0"/>
          <w:sz w:val="20"/>
          <w:szCs w:val="20"/>
        </w:rPr>
        <w:t xml:space="preserve"> </w:t>
      </w:r>
      <w:r w:rsidRPr="00E35ED3">
        <w:rPr>
          <w:rFonts w:ascii="Arial" w:eastAsiaTheme="minorHAnsi" w:hAnsi="Arial" w:cs="Arial"/>
          <w:strike/>
          <w:noProof w:val="0"/>
          <w:color w:val="767171" w:themeColor="background2" w:themeShade="80"/>
          <w:position w:val="0"/>
          <w:sz w:val="20"/>
          <w:szCs w:val="20"/>
        </w:rPr>
        <w:t>kazançlarının</w:t>
      </w:r>
      <w:r>
        <w:rPr>
          <w:rFonts w:ascii="Arial" w:eastAsiaTheme="minorHAnsi" w:hAnsi="Arial" w:cs="Arial"/>
          <w:strike/>
          <w:noProof w:val="0"/>
          <w:color w:val="767171" w:themeColor="background2" w:themeShade="80"/>
          <w:position w:val="0"/>
          <w:sz w:val="20"/>
          <w:szCs w:val="20"/>
        </w:rPr>
        <w:t xml:space="preserve"> hesabında:</w:t>
      </w:r>
      <w:r w:rsidRPr="00E35ED3">
        <w:rPr>
          <w:rFonts w:ascii="Arial" w:eastAsiaTheme="minorHAnsi" w:hAnsi="Arial" w:cs="Arial"/>
          <w:noProof w:val="0"/>
          <w:color w:val="767171" w:themeColor="background2" w:themeShade="80"/>
          <w:position w:val="0"/>
          <w:sz w:val="20"/>
          <w:szCs w:val="20"/>
        </w:rPr>
        <w:t xml:space="preserve"> </w:t>
      </w:r>
      <w:r w:rsidRPr="00E35ED3">
        <w:rPr>
          <w:rFonts w:ascii="Arial" w:eastAsiaTheme="minorHAnsi" w:hAnsi="Arial" w:cs="Arial"/>
          <w:noProof w:val="0"/>
          <w:color w:val="FF0000"/>
          <w:position w:val="0"/>
          <w:sz w:val="20"/>
          <w:szCs w:val="20"/>
        </w:rPr>
        <w:t>kazançları aşağıdaki şekilde belirlenir.</w:t>
      </w:r>
    </w:p>
    <w:p w14:paraId="41F56A00" w14:textId="77777777" w:rsidR="00E35ED3" w:rsidRPr="009E0643" w:rsidRDefault="00E35ED3" w:rsidP="00E35ED3">
      <w:pPr>
        <w:widowControl w:val="0"/>
        <w:spacing w:line="276" w:lineRule="auto"/>
        <w:ind w:left="170" w:right="170"/>
        <w:rPr>
          <w:rFonts w:ascii="Arial" w:eastAsiaTheme="minorHAnsi" w:hAnsi="Arial" w:cs="Arial"/>
          <w:noProof w:val="0"/>
          <w:color w:val="000000"/>
          <w:position w:val="0"/>
          <w:sz w:val="20"/>
          <w:szCs w:val="20"/>
        </w:rPr>
      </w:pPr>
      <w:r w:rsidRPr="009E0643">
        <w:rPr>
          <w:rFonts w:ascii="Arial" w:eastAsiaTheme="minorHAnsi" w:hAnsi="Arial" w:cs="Arial"/>
          <w:noProof w:val="0"/>
          <w:color w:val="000000"/>
          <w:position w:val="0"/>
          <w:sz w:val="20"/>
          <w:szCs w:val="20"/>
        </w:rPr>
        <w:t>…..</w:t>
      </w:r>
    </w:p>
    <w:p w14:paraId="7EF04BF3" w14:textId="77777777" w:rsidR="00E35ED3" w:rsidRPr="009E0643" w:rsidRDefault="00E35ED3" w:rsidP="00E35ED3">
      <w:pPr>
        <w:widowControl w:val="0"/>
        <w:spacing w:line="276" w:lineRule="auto"/>
        <w:ind w:left="170" w:right="170"/>
        <w:rPr>
          <w:rFonts w:ascii="Arial" w:eastAsiaTheme="minorHAnsi" w:hAnsi="Arial" w:cs="Arial"/>
          <w:noProof w:val="0"/>
          <w:color w:val="000000"/>
          <w:position w:val="0"/>
          <w:sz w:val="20"/>
          <w:szCs w:val="20"/>
        </w:rPr>
      </w:pPr>
    </w:p>
    <w:p w14:paraId="639EB431" w14:textId="6E78B77C" w:rsidR="00E35ED3" w:rsidRPr="009E0643" w:rsidRDefault="00E35ED3" w:rsidP="00E35ED3">
      <w:pPr>
        <w:widowControl w:val="0"/>
        <w:spacing w:line="276" w:lineRule="auto"/>
        <w:ind w:left="170" w:right="170"/>
        <w:rPr>
          <w:rFonts w:ascii="Arial" w:eastAsiaTheme="minorHAnsi" w:hAnsi="Arial" w:cs="Arial"/>
          <w:noProof w:val="0"/>
          <w:color w:val="000000"/>
          <w:position w:val="0"/>
          <w:sz w:val="20"/>
          <w:szCs w:val="20"/>
        </w:rPr>
      </w:pPr>
      <w:r w:rsidRPr="009E0643">
        <w:rPr>
          <w:rFonts w:ascii="Arial" w:eastAsiaTheme="minorHAnsi" w:hAnsi="Arial" w:cs="Arial"/>
          <w:noProof w:val="0"/>
          <w:color w:val="000000"/>
          <w:position w:val="0"/>
          <w:sz w:val="20"/>
          <w:szCs w:val="20"/>
        </w:rPr>
        <w:t xml:space="preserve">b) </w:t>
      </w:r>
      <w:r w:rsidRPr="00E35ED3">
        <w:rPr>
          <w:rFonts w:ascii="Arial" w:eastAsiaTheme="minorHAnsi" w:hAnsi="Arial" w:cs="Arial"/>
          <w:noProof w:val="0"/>
          <w:color w:val="FF0000"/>
          <w:position w:val="0"/>
          <w:sz w:val="20"/>
          <w:szCs w:val="20"/>
        </w:rPr>
        <w:t xml:space="preserve">Ayni yardımlar ve </w:t>
      </w:r>
      <w:r w:rsidRPr="009E0643">
        <w:rPr>
          <w:rFonts w:ascii="Arial" w:eastAsiaTheme="minorHAnsi" w:hAnsi="Arial" w:cs="Arial"/>
          <w:noProof w:val="0"/>
          <w:color w:val="000000"/>
          <w:position w:val="0"/>
          <w:sz w:val="20"/>
          <w:szCs w:val="20"/>
        </w:rPr>
        <w:t xml:space="preserve">ölüm, doğum ve evlenme yardımları, görev yollukları, </w:t>
      </w:r>
      <w:r w:rsidRPr="00E35ED3">
        <w:rPr>
          <w:rFonts w:ascii="Arial" w:eastAsiaTheme="minorHAnsi" w:hAnsi="Arial" w:cs="Arial"/>
          <w:noProof w:val="0"/>
          <w:color w:val="FF0000"/>
          <w:position w:val="0"/>
          <w:sz w:val="20"/>
          <w:szCs w:val="20"/>
        </w:rPr>
        <w:t>seyyar görev tazminatı</w:t>
      </w:r>
      <w:r w:rsidRPr="009E0643">
        <w:rPr>
          <w:rFonts w:ascii="Arial" w:eastAsiaTheme="minorHAnsi" w:hAnsi="Arial" w:cs="Arial"/>
          <w:noProof w:val="0"/>
          <w:color w:val="000000"/>
          <w:position w:val="0"/>
          <w:sz w:val="20"/>
          <w:szCs w:val="20"/>
        </w:rPr>
        <w:t>, kıdem tazminatı, iş sonu tazminatı veya kıdem tazminatı mahiyetindeki toplu ödeme, keşif ücreti, ihbar ve kasa tazminatları</w:t>
      </w:r>
      <w:r>
        <w:rPr>
          <w:rFonts w:ascii="Arial" w:eastAsiaTheme="minorHAnsi" w:hAnsi="Arial" w:cs="Arial"/>
          <w:strike/>
          <w:noProof w:val="0"/>
          <w:color w:val="767171" w:themeColor="background2" w:themeShade="80"/>
          <w:position w:val="0"/>
          <w:sz w:val="20"/>
          <w:szCs w:val="20"/>
        </w:rPr>
        <w:t>, emekli ikramiyesi</w:t>
      </w:r>
      <w:r w:rsidRPr="009E0643">
        <w:rPr>
          <w:rFonts w:ascii="Arial" w:eastAsiaTheme="minorHAnsi" w:hAnsi="Arial" w:cs="Arial"/>
          <w:noProof w:val="0"/>
          <w:color w:val="000000"/>
          <w:position w:val="0"/>
          <w:sz w:val="20"/>
          <w:szCs w:val="20"/>
        </w:rPr>
        <w:t xml:space="preserve"> ile </w:t>
      </w:r>
      <w:r>
        <w:rPr>
          <w:rFonts w:ascii="Arial" w:eastAsiaTheme="minorHAnsi" w:hAnsi="Arial" w:cs="Arial"/>
          <w:strike/>
          <w:noProof w:val="0"/>
          <w:color w:val="767171" w:themeColor="background2" w:themeShade="80"/>
          <w:position w:val="0"/>
          <w:sz w:val="20"/>
          <w:szCs w:val="20"/>
        </w:rPr>
        <w:t>Bakanlıkça</w:t>
      </w:r>
      <w:r>
        <w:rPr>
          <w:rFonts w:ascii="Arial" w:eastAsiaTheme="minorHAnsi" w:hAnsi="Arial" w:cs="Arial"/>
          <w:noProof w:val="0"/>
          <w:color w:val="000000"/>
          <w:position w:val="0"/>
          <w:sz w:val="20"/>
          <w:szCs w:val="20"/>
        </w:rPr>
        <w:t xml:space="preserve"> </w:t>
      </w:r>
      <w:r w:rsidRPr="00E35ED3">
        <w:rPr>
          <w:rFonts w:ascii="Arial" w:eastAsiaTheme="minorHAnsi" w:hAnsi="Arial" w:cs="Arial"/>
          <w:noProof w:val="0"/>
          <w:color w:val="FF0000"/>
          <w:position w:val="0"/>
          <w:sz w:val="20"/>
          <w:szCs w:val="20"/>
        </w:rPr>
        <w:t xml:space="preserve">Kurumca </w:t>
      </w:r>
      <w:r w:rsidRPr="009E0643">
        <w:rPr>
          <w:rFonts w:ascii="Arial" w:eastAsiaTheme="minorHAnsi" w:hAnsi="Arial" w:cs="Arial"/>
          <w:noProof w:val="0"/>
          <w:color w:val="000000"/>
          <w:position w:val="0"/>
          <w:sz w:val="20"/>
          <w:szCs w:val="20"/>
        </w:rPr>
        <w:t xml:space="preserve">tutarları yıllar itibarıyla belirlenecek yemek, çocuk ve aile zamları, </w:t>
      </w:r>
      <w:r w:rsidRPr="00E35ED3">
        <w:rPr>
          <w:rFonts w:ascii="Arial" w:eastAsiaTheme="minorHAnsi" w:hAnsi="Arial" w:cs="Arial"/>
          <w:noProof w:val="0"/>
          <w:color w:val="FF0000"/>
          <w:position w:val="0"/>
          <w:sz w:val="20"/>
          <w:szCs w:val="20"/>
        </w:rPr>
        <w:t xml:space="preserve">işverenler tarafından sigortalılar için </w:t>
      </w:r>
      <w:r w:rsidRPr="009E0643">
        <w:rPr>
          <w:rFonts w:ascii="Arial" w:eastAsiaTheme="minorHAnsi" w:hAnsi="Arial" w:cs="Arial"/>
          <w:noProof w:val="0"/>
          <w:color w:val="000000"/>
          <w:position w:val="0"/>
          <w:sz w:val="20"/>
          <w:szCs w:val="20"/>
        </w:rPr>
        <w:t>özel sağlık sigortalarına ve bireysel emeklilik sistemine ödenen ve aylık toplamı asgari ücretin % 30'unu geçmeyen özel sağlık sigortası primi ve bireysel emeklilik katkı payları tutarları,</w:t>
      </w:r>
      <w:r w:rsidR="00AA3E22">
        <w:rPr>
          <w:rFonts w:ascii="Arial" w:eastAsiaTheme="minorHAnsi" w:hAnsi="Arial" w:cs="Arial"/>
          <w:noProof w:val="0"/>
          <w:color w:val="000000"/>
          <w:position w:val="0"/>
          <w:sz w:val="20"/>
          <w:szCs w:val="20"/>
        </w:rPr>
        <w:t xml:space="preserve"> </w:t>
      </w:r>
      <w:r w:rsidR="00AA3E22">
        <w:rPr>
          <w:rFonts w:ascii="Arial" w:eastAsiaTheme="minorHAnsi" w:hAnsi="Arial" w:cs="Arial"/>
          <w:strike/>
          <w:noProof w:val="0"/>
          <w:color w:val="767171" w:themeColor="background2" w:themeShade="80"/>
          <w:position w:val="0"/>
          <w:sz w:val="20"/>
          <w:szCs w:val="20"/>
        </w:rPr>
        <w:t>görevin yerine getirilmesi için zorunlu olarak yapılan ayni yardımlar ile Bakanlıkça belirlenecek diğer ayni yardımların asgari ücretin %30’unu geçmeyen kısmı,</w:t>
      </w:r>
      <w:bookmarkStart w:id="3" w:name="_GoBack"/>
      <w:bookmarkEnd w:id="3"/>
      <w:r w:rsidRPr="009E0643">
        <w:rPr>
          <w:rFonts w:ascii="Arial" w:eastAsiaTheme="minorHAnsi" w:hAnsi="Arial" w:cs="Arial"/>
          <w:noProof w:val="0"/>
          <w:color w:val="000000"/>
          <w:position w:val="0"/>
          <w:sz w:val="20"/>
          <w:szCs w:val="20"/>
        </w:rPr>
        <w:t xml:space="preserve"> prime esas kazanca tabi tutulmaz. </w:t>
      </w:r>
    </w:p>
    <w:p w14:paraId="5A73B303" w14:textId="77777777" w:rsidR="00E35ED3" w:rsidRDefault="00E35ED3" w:rsidP="00E35ED3"/>
    <w:p w14:paraId="23A7538E" w14:textId="77777777" w:rsidR="00E35ED3" w:rsidRDefault="00E35ED3" w:rsidP="00E35ED3">
      <w:pPr>
        <w:widowControl w:val="0"/>
        <w:ind w:left="170" w:right="170"/>
        <w:jc w:val="center"/>
        <w:rPr>
          <w:rFonts w:ascii="Arial" w:eastAsiaTheme="minorHAnsi" w:hAnsi="Arial" w:cs="Arial"/>
          <w:b/>
          <w:noProof w:val="0"/>
          <w:color w:val="000000"/>
          <w:position w:val="0"/>
          <w:sz w:val="20"/>
          <w:szCs w:val="20"/>
        </w:rPr>
      </w:pPr>
      <w:r>
        <w:rPr>
          <w:rFonts w:ascii="Arial" w:eastAsiaTheme="minorHAnsi" w:hAnsi="Arial" w:cs="Arial"/>
          <w:b/>
          <w:noProof w:val="0"/>
          <w:color w:val="000000"/>
          <w:position w:val="0"/>
          <w:sz w:val="20"/>
          <w:szCs w:val="20"/>
        </w:rPr>
        <w:t>5510</w:t>
      </w:r>
      <w:r w:rsidRPr="009E0643">
        <w:rPr>
          <w:rFonts w:ascii="Arial" w:eastAsiaTheme="minorHAnsi" w:hAnsi="Arial" w:cs="Arial"/>
          <w:b/>
          <w:noProof w:val="0"/>
          <w:color w:val="000000"/>
          <w:position w:val="0"/>
          <w:sz w:val="20"/>
          <w:szCs w:val="20"/>
        </w:rPr>
        <w:t xml:space="preserve"> SAYILI KANUNA EK VE DEĞİŞİKLİK GETİREN MEVZUATIN VEYA ANAYASA MAHKEMESİ KARARLARININ YÜRÜRLÜĞE GİRİŞ TARİHİNİ GÖSTERİR TABLO</w:t>
      </w:r>
      <w:r>
        <w:rPr>
          <w:rFonts w:ascii="Arial" w:eastAsiaTheme="minorHAnsi" w:hAnsi="Arial" w:cs="Arial"/>
          <w:b/>
          <w:noProof w:val="0"/>
          <w:color w:val="000000"/>
          <w:position w:val="0"/>
          <w:sz w:val="20"/>
          <w:szCs w:val="20"/>
        </w:rPr>
        <w:t xml:space="preserve"> </w:t>
      </w:r>
    </w:p>
    <w:p w14:paraId="653D43C7" w14:textId="77777777" w:rsidR="00E35ED3" w:rsidRDefault="00E35ED3" w:rsidP="00E35ED3">
      <w:pPr>
        <w:widowControl w:val="0"/>
        <w:ind w:left="170" w:right="170"/>
        <w:jc w:val="center"/>
        <w:rPr>
          <w:rFonts w:ascii="Arial" w:eastAsiaTheme="minorHAnsi" w:hAnsi="Arial" w:cs="Arial"/>
          <w:b/>
          <w:noProof w:val="0"/>
          <w:color w:val="000000"/>
          <w:position w:val="0"/>
          <w:sz w:val="20"/>
          <w:szCs w:val="20"/>
        </w:rPr>
      </w:pPr>
      <w:r>
        <w:rPr>
          <w:rFonts w:ascii="Arial" w:eastAsiaTheme="minorHAnsi" w:hAnsi="Arial" w:cs="Arial"/>
          <w:b/>
          <w:noProof w:val="0"/>
          <w:color w:val="000000"/>
          <w:position w:val="0"/>
          <w:sz w:val="20"/>
          <w:szCs w:val="20"/>
        </w:rPr>
        <w:t>(İlgili Madde İçin)</w:t>
      </w:r>
    </w:p>
    <w:p w14:paraId="7A5E1749" w14:textId="77777777" w:rsidR="00E35ED3" w:rsidRDefault="00E35ED3" w:rsidP="00E35ED3">
      <w:pPr>
        <w:widowControl w:val="0"/>
        <w:ind w:left="170" w:right="170"/>
        <w:jc w:val="center"/>
        <w:rPr>
          <w:rFonts w:ascii="Arial" w:eastAsiaTheme="minorHAnsi" w:hAnsi="Arial" w:cs="Arial"/>
          <w:b/>
          <w:noProof w:val="0"/>
          <w:color w:val="000000"/>
          <w:position w:val="0"/>
          <w:sz w:val="20"/>
          <w:szCs w:val="20"/>
        </w:rPr>
      </w:pPr>
    </w:p>
    <w:tbl>
      <w:tblPr>
        <w:tblStyle w:val="TabloKlavuzu"/>
        <w:tblW w:w="9323" w:type="dxa"/>
        <w:tblInd w:w="170" w:type="dxa"/>
        <w:tblLook w:val="04A0" w:firstRow="1" w:lastRow="0" w:firstColumn="1" w:lastColumn="0" w:noHBand="0" w:noVBand="1"/>
      </w:tblPr>
      <w:tblGrid>
        <w:gridCol w:w="2753"/>
        <w:gridCol w:w="2731"/>
        <w:gridCol w:w="3839"/>
      </w:tblGrid>
      <w:tr w:rsidR="00E35ED3" w14:paraId="0A8E7185" w14:textId="77777777" w:rsidTr="00FA7AAF">
        <w:tc>
          <w:tcPr>
            <w:tcW w:w="2753" w:type="dxa"/>
          </w:tcPr>
          <w:p w14:paraId="06B03E3D" w14:textId="77777777" w:rsidR="00E35ED3" w:rsidRPr="00E4285E" w:rsidRDefault="00E35ED3" w:rsidP="00FA7AAF">
            <w:pPr>
              <w:widowControl w:val="0"/>
              <w:ind w:right="170"/>
              <w:jc w:val="center"/>
              <w:rPr>
                <w:rFonts w:ascii="Arial" w:hAnsi="Arial" w:cs="Arial"/>
                <w:b/>
                <w:noProof w:val="0"/>
                <w:color w:val="000000"/>
                <w:position w:val="0"/>
                <w:sz w:val="20"/>
                <w:szCs w:val="20"/>
              </w:rPr>
            </w:pPr>
            <w:r w:rsidRPr="00E4285E">
              <w:rPr>
                <w:rFonts w:ascii="Arial" w:hAnsi="Arial" w:cs="Arial"/>
                <w:b/>
                <w:noProof w:val="0"/>
                <w:color w:val="000000"/>
                <w:position w:val="0"/>
                <w:sz w:val="20"/>
                <w:szCs w:val="20"/>
              </w:rPr>
              <w:t>Değiştiren Kanunun/ KHK’nin veya İptal Eden Anayasa Mahkemesi Kararının Numarası</w:t>
            </w:r>
          </w:p>
        </w:tc>
        <w:tc>
          <w:tcPr>
            <w:tcW w:w="2731" w:type="dxa"/>
          </w:tcPr>
          <w:p w14:paraId="3250613C" w14:textId="77777777" w:rsidR="00E35ED3" w:rsidRPr="00E4285E" w:rsidRDefault="00E35ED3" w:rsidP="00FA7AAF">
            <w:pPr>
              <w:widowControl w:val="0"/>
              <w:ind w:right="170"/>
              <w:jc w:val="center"/>
              <w:rPr>
                <w:rFonts w:ascii="Arial" w:hAnsi="Arial" w:cs="Arial"/>
                <w:b/>
                <w:noProof w:val="0"/>
                <w:color w:val="000000"/>
                <w:position w:val="0"/>
                <w:sz w:val="20"/>
                <w:szCs w:val="20"/>
              </w:rPr>
            </w:pPr>
            <w:r>
              <w:rPr>
                <w:rFonts w:ascii="Arial" w:hAnsi="Arial" w:cs="Arial"/>
                <w:b/>
                <w:noProof w:val="0"/>
                <w:color w:val="000000"/>
                <w:position w:val="0"/>
                <w:sz w:val="20"/>
                <w:szCs w:val="20"/>
              </w:rPr>
              <w:t>5510</w:t>
            </w:r>
            <w:r w:rsidRPr="00E4285E">
              <w:rPr>
                <w:rFonts w:ascii="Arial" w:hAnsi="Arial" w:cs="Arial"/>
                <w:b/>
                <w:noProof w:val="0"/>
                <w:color w:val="000000"/>
                <w:position w:val="0"/>
                <w:sz w:val="20"/>
                <w:szCs w:val="20"/>
              </w:rPr>
              <w:t xml:space="preserve"> Sayılı Kanunun Değişen veya İptal Edilen Maddeleri</w:t>
            </w:r>
          </w:p>
        </w:tc>
        <w:tc>
          <w:tcPr>
            <w:tcW w:w="3839" w:type="dxa"/>
          </w:tcPr>
          <w:p w14:paraId="50AF01AE" w14:textId="77777777" w:rsidR="00E35ED3" w:rsidRPr="00E4285E" w:rsidRDefault="00E35ED3" w:rsidP="00FA7AAF">
            <w:pPr>
              <w:widowControl w:val="0"/>
              <w:ind w:right="170"/>
              <w:jc w:val="center"/>
              <w:rPr>
                <w:rFonts w:ascii="Arial" w:hAnsi="Arial" w:cs="Arial"/>
                <w:b/>
                <w:noProof w:val="0"/>
                <w:color w:val="000000"/>
                <w:position w:val="0"/>
                <w:sz w:val="20"/>
                <w:szCs w:val="20"/>
              </w:rPr>
            </w:pPr>
            <w:r w:rsidRPr="00E4285E">
              <w:rPr>
                <w:rFonts w:ascii="Arial" w:hAnsi="Arial" w:cs="Arial"/>
                <w:b/>
                <w:noProof w:val="0"/>
                <w:color w:val="000000"/>
                <w:position w:val="0"/>
                <w:sz w:val="20"/>
                <w:szCs w:val="20"/>
              </w:rPr>
              <w:t>Yürürlüğe Giriş Tarihi</w:t>
            </w:r>
          </w:p>
          <w:p w14:paraId="64E0439B" w14:textId="77777777" w:rsidR="00E35ED3" w:rsidRPr="00E4285E" w:rsidRDefault="00E35ED3" w:rsidP="00FA7AAF">
            <w:pPr>
              <w:widowControl w:val="0"/>
              <w:ind w:right="170"/>
              <w:rPr>
                <w:rFonts w:ascii="Arial" w:hAnsi="Arial" w:cs="Arial"/>
                <w:b/>
                <w:noProof w:val="0"/>
                <w:color w:val="000000"/>
                <w:position w:val="0"/>
                <w:sz w:val="20"/>
                <w:szCs w:val="20"/>
              </w:rPr>
            </w:pPr>
          </w:p>
        </w:tc>
      </w:tr>
      <w:tr w:rsidR="00E35ED3" w14:paraId="46DD9516" w14:textId="77777777" w:rsidTr="00FA7AAF">
        <w:tc>
          <w:tcPr>
            <w:tcW w:w="2753" w:type="dxa"/>
          </w:tcPr>
          <w:p w14:paraId="15A5B77D" w14:textId="77777777" w:rsidR="00E35ED3" w:rsidRPr="00E4285E" w:rsidRDefault="00E35ED3" w:rsidP="00FA7AAF">
            <w:pPr>
              <w:widowControl w:val="0"/>
              <w:ind w:right="170"/>
              <w:jc w:val="center"/>
              <w:rPr>
                <w:rFonts w:ascii="Arial" w:hAnsi="Arial" w:cs="Arial"/>
                <w:noProof w:val="0"/>
                <w:color w:val="000000"/>
                <w:position w:val="0"/>
                <w:sz w:val="20"/>
                <w:szCs w:val="20"/>
              </w:rPr>
            </w:pPr>
            <w:r>
              <w:rPr>
                <w:rFonts w:ascii="Arial" w:hAnsi="Arial" w:cs="Arial"/>
                <w:noProof w:val="0"/>
                <w:color w:val="000000"/>
                <w:position w:val="0"/>
                <w:sz w:val="20"/>
                <w:szCs w:val="20"/>
              </w:rPr>
              <w:t>5754</w:t>
            </w:r>
          </w:p>
        </w:tc>
        <w:tc>
          <w:tcPr>
            <w:tcW w:w="2731" w:type="dxa"/>
          </w:tcPr>
          <w:p w14:paraId="117CE46B" w14:textId="77777777" w:rsidR="00E35ED3" w:rsidRPr="00E4285E" w:rsidRDefault="00E35ED3" w:rsidP="00FA7AAF">
            <w:pPr>
              <w:widowControl w:val="0"/>
              <w:ind w:right="170"/>
              <w:jc w:val="center"/>
              <w:rPr>
                <w:rFonts w:ascii="Arial" w:hAnsi="Arial" w:cs="Arial"/>
                <w:noProof w:val="0"/>
                <w:color w:val="000000"/>
                <w:position w:val="0"/>
                <w:sz w:val="20"/>
                <w:szCs w:val="20"/>
              </w:rPr>
            </w:pPr>
            <w:r w:rsidRPr="00E4285E">
              <w:rPr>
                <w:rFonts w:ascii="Arial" w:hAnsi="Arial" w:cs="Arial"/>
                <w:noProof w:val="0"/>
                <w:color w:val="000000"/>
                <w:position w:val="0"/>
                <w:sz w:val="20"/>
                <w:szCs w:val="20"/>
              </w:rPr>
              <w:t xml:space="preserve">3, 4, 5, 6, 7, 8, 10, 12, 13, 14, 15, 16, 17, 18, 19, 20, 23, 25, 26, 27, 28, 29, 30, 31, 32, 33, 34, 35, 36, 37, 38, 39, 40, 41, 42, 45, 46, 47, 48, 49, 50, 51, 52, 53, 54, 55, 56, 58, 59, 60, 61, 63, 64, 66, 67, 68, 69, 70, 71, 72, 73, 76, 78, 80, 81, 85, 86, 87, 88, 89, 90, 92, 93, 94, 95, 97, 98, 100, 102, 103, 104, 105, 106, 108, GEÇİCİ MADDE 1, GEÇİCİ MADDE 2, GEÇİCİ MADDE 3, GEÇİCİ MADDE 4, GEÇİCİ MADDE 5, GEÇİCİ MADDE 6, GEÇİCİ MADDE 7, GEÇİCİ MADDE 8, GEÇİCİ MADDE 9, GEÇİCİ MADDE 10, </w:t>
            </w:r>
            <w:r w:rsidRPr="00E4285E">
              <w:rPr>
                <w:rFonts w:ascii="Arial" w:hAnsi="Arial" w:cs="Arial"/>
                <w:noProof w:val="0"/>
                <w:color w:val="000000"/>
                <w:position w:val="0"/>
                <w:sz w:val="20"/>
                <w:szCs w:val="20"/>
              </w:rPr>
              <w:lastRenderedPageBreak/>
              <w:t>GEÇİCİ MADDE 11, GEÇİCİ MADDE 12, GEÇİCİ MADDE 13, GEÇİCİ MADDE 14, GEÇİCİ MADDE 15, GEÇİCİ MADDE 16, GEÇİCİ MADDE 17, GEÇİCİ MADDE 18, GEÇİCİ MADDE 19, GEÇİCİ MADDE 20, GEÇİCİ MADDE 21, GEÇİCİ MADDE 22, İkinci Kısım Üçüncü Bölümün</w:t>
            </w:r>
            <w:r>
              <w:rPr>
                <w:rFonts w:ascii="Arial" w:hAnsi="Arial" w:cs="Arial"/>
                <w:noProof w:val="0"/>
                <w:color w:val="000000"/>
                <w:position w:val="0"/>
                <w:sz w:val="20"/>
                <w:szCs w:val="20"/>
              </w:rPr>
              <w:t xml:space="preserve"> başlığı</w:t>
            </w:r>
          </w:p>
        </w:tc>
        <w:tc>
          <w:tcPr>
            <w:tcW w:w="3839" w:type="dxa"/>
          </w:tcPr>
          <w:p w14:paraId="7F53A493" w14:textId="77777777" w:rsidR="00E35ED3" w:rsidRPr="00E4285E" w:rsidRDefault="00E35ED3" w:rsidP="00FA7AAF">
            <w:pPr>
              <w:widowControl w:val="0"/>
              <w:ind w:right="170"/>
              <w:jc w:val="center"/>
              <w:rPr>
                <w:rFonts w:ascii="Arial" w:hAnsi="Arial" w:cs="Arial"/>
                <w:noProof w:val="0"/>
                <w:color w:val="000000"/>
                <w:position w:val="0"/>
                <w:sz w:val="20"/>
                <w:szCs w:val="20"/>
              </w:rPr>
            </w:pPr>
            <w:r>
              <w:rPr>
                <w:rFonts w:ascii="Arial" w:hAnsi="Arial" w:cs="Arial"/>
                <w:noProof w:val="0"/>
                <w:color w:val="000000"/>
                <w:position w:val="0"/>
                <w:sz w:val="20"/>
                <w:szCs w:val="20"/>
              </w:rPr>
              <w:lastRenderedPageBreak/>
              <w:t>08/05/2008</w:t>
            </w:r>
          </w:p>
        </w:tc>
      </w:tr>
    </w:tbl>
    <w:p w14:paraId="3DAD463B" w14:textId="77777777" w:rsidR="00E35ED3" w:rsidRPr="009E0643" w:rsidRDefault="00E35ED3" w:rsidP="00E35ED3">
      <w:pPr>
        <w:widowControl w:val="0"/>
        <w:ind w:left="170" w:right="170"/>
        <w:jc w:val="center"/>
        <w:rPr>
          <w:rFonts w:ascii="Arial" w:eastAsiaTheme="minorHAnsi" w:hAnsi="Arial" w:cs="Arial"/>
          <w:b/>
          <w:noProof w:val="0"/>
          <w:color w:val="000000"/>
          <w:position w:val="0"/>
          <w:sz w:val="20"/>
          <w:szCs w:val="20"/>
        </w:rPr>
      </w:pPr>
    </w:p>
    <w:p w14:paraId="68E7B110"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64920" w14:textId="77777777" w:rsidR="001501AF" w:rsidRDefault="001501AF" w:rsidP="00E35ED3">
      <w:r>
        <w:separator/>
      </w:r>
    </w:p>
  </w:endnote>
  <w:endnote w:type="continuationSeparator" w:id="0">
    <w:p w14:paraId="09BEE5CD" w14:textId="77777777" w:rsidR="001501AF" w:rsidRDefault="001501AF" w:rsidP="00E3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1D74" w14:textId="49F8F1AD" w:rsidR="00AA3E22" w:rsidRPr="00AA3E22" w:rsidRDefault="00AA3E22" w:rsidP="00AA3E22">
    <w:pPr>
      <w:pStyle w:val="AltBilgi"/>
      <w:jc w:val="left"/>
    </w:pPr>
    <w:fldSimple w:instr=" DOCPROPERTY bjFooterEvenPageDocProperty \* MERGEFORMAT " w:fldLock="1">
      <w:r w:rsidRPr="00312AA0">
        <w:rPr>
          <w:rFonts w:ascii="Malgun Gothic" w:eastAsia="Malgun Gothic" w:hAnsi="Malgun Gothic"/>
          <w:color w:val="999999"/>
          <w:sz w:val="20"/>
          <w:szCs w:val="20"/>
        </w:rPr>
        <w:t>Sınıflandırma|</w:t>
      </w:r>
      <w:r w:rsidRPr="00312AA0">
        <w:rPr>
          <w:rFonts w:ascii="Malgun Gothic" w:eastAsia="Malgun Gothic" w:hAnsi="Malgun Gothic"/>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BAA7" w14:textId="33F84E4D" w:rsidR="00AA3E22" w:rsidRPr="00AA3E22" w:rsidRDefault="00AA3E22" w:rsidP="00AA3E22">
    <w:pPr>
      <w:pStyle w:val="AltBilgi"/>
      <w:jc w:val="left"/>
    </w:pPr>
    <w:fldSimple w:instr=" DOCPROPERTY bjFooterBothDocProperty \* MERGEFORMAT " w:fldLock="1">
      <w:r w:rsidRPr="00312AA0">
        <w:rPr>
          <w:rFonts w:ascii="Malgun Gothic" w:eastAsia="Malgun Gothic" w:hAnsi="Malgun Gothic"/>
          <w:color w:val="999999"/>
          <w:sz w:val="20"/>
          <w:szCs w:val="20"/>
        </w:rPr>
        <w:t>Sınıflandırma|</w:t>
      </w:r>
      <w:r w:rsidRPr="00312AA0">
        <w:rPr>
          <w:rFonts w:ascii="Malgun Gothic" w:eastAsia="Malgun Gothic" w:hAnsi="Malgun Gothic"/>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A2F00" w14:textId="60E3CDA6" w:rsidR="00AA3E22" w:rsidRPr="00AA3E22" w:rsidRDefault="00AA3E22" w:rsidP="00AA3E22">
    <w:pPr>
      <w:pStyle w:val="AltBilgi"/>
      <w:jc w:val="left"/>
    </w:pPr>
    <w:fldSimple w:instr=" DOCPROPERTY bjFooterFirstPageDocProperty \* MERGEFORMAT " w:fldLock="1">
      <w:r w:rsidRPr="00312AA0">
        <w:rPr>
          <w:rFonts w:ascii="Malgun Gothic" w:eastAsia="Malgun Gothic" w:hAnsi="Malgun Gothic"/>
          <w:color w:val="999999"/>
          <w:sz w:val="20"/>
          <w:szCs w:val="20"/>
        </w:rPr>
        <w:t>Sınıflandırma|</w:t>
      </w:r>
      <w:r w:rsidRPr="00312AA0">
        <w:rPr>
          <w:rFonts w:ascii="Malgun Gothic" w:eastAsia="Malgun Gothic" w:hAnsi="Malgun Gothic"/>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ECA74" w14:textId="77777777" w:rsidR="001501AF" w:rsidRDefault="001501AF" w:rsidP="00E35ED3">
      <w:r>
        <w:separator/>
      </w:r>
    </w:p>
  </w:footnote>
  <w:footnote w:type="continuationSeparator" w:id="0">
    <w:p w14:paraId="2FC8E3EC" w14:textId="77777777" w:rsidR="001501AF" w:rsidRDefault="001501AF" w:rsidP="00E3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262E" w14:textId="77777777" w:rsidR="00AA3E22" w:rsidRDefault="00AA3E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A670" w14:textId="77777777" w:rsidR="00AA3E22" w:rsidRDefault="00AA3E2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746F0" w14:textId="77777777" w:rsidR="00AA3E22" w:rsidRDefault="00AA3E2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83"/>
    <w:rsid w:val="001501AF"/>
    <w:rsid w:val="00803083"/>
    <w:rsid w:val="00A174FE"/>
    <w:rsid w:val="00AA3E22"/>
    <w:rsid w:val="00E35E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F01D0"/>
  <w15:chartTrackingRefBased/>
  <w15:docId w15:val="{B7D1601E-53A7-4461-871C-6A51EC09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ED3"/>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E35ED3"/>
    <w:pPr>
      <w:keepLines/>
      <w:spacing w:line="276" w:lineRule="auto"/>
      <w:ind w:right="900"/>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35ED3"/>
    <w:rPr>
      <w:rFonts w:ascii="Arial" w:eastAsia="Cambria" w:hAnsi="Arial" w:cs="Arial"/>
      <w:b/>
      <w:bCs/>
      <w:noProof/>
      <w:kern w:val="16"/>
      <w:sz w:val="24"/>
      <w:szCs w:val="24"/>
      <w:lang w:eastAsia="tr-TR"/>
    </w:rPr>
  </w:style>
  <w:style w:type="table" w:styleId="TabloKlavuzu">
    <w:name w:val="Table Grid"/>
    <w:basedOn w:val="NormalTablo"/>
    <w:uiPriority w:val="39"/>
    <w:rsid w:val="00E35ED3"/>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3E22"/>
    <w:pPr>
      <w:tabs>
        <w:tab w:val="center" w:pos="4536"/>
        <w:tab w:val="right" w:pos="9072"/>
      </w:tabs>
    </w:pPr>
  </w:style>
  <w:style w:type="character" w:customStyle="1" w:styleId="stBilgiChar">
    <w:name w:val="Üst Bilgi Char"/>
    <w:basedOn w:val="VarsaylanParagrafYazTipi"/>
    <w:link w:val="stBilgi"/>
    <w:uiPriority w:val="99"/>
    <w:rsid w:val="00AA3E22"/>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AA3E22"/>
    <w:pPr>
      <w:tabs>
        <w:tab w:val="center" w:pos="4536"/>
        <w:tab w:val="right" w:pos="9072"/>
      </w:tabs>
    </w:pPr>
  </w:style>
  <w:style w:type="character" w:customStyle="1" w:styleId="AltBilgiChar">
    <w:name w:val="Alt Bilgi Char"/>
    <w:basedOn w:val="VarsaylanParagrafYazTipi"/>
    <w:link w:val="AltBilgi"/>
    <w:uiPriority w:val="99"/>
    <w:rsid w:val="00AA3E22"/>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C1ED1AB-EF27-4CC4-AD0A-0AE019A902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337</Words>
  <Characters>1924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2023-10-24T09:34:00Z</dcterms:created>
  <dcterms:modified xsi:type="dcterms:W3CDTF">2023-10-24T09:47:00Z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7a9880a7-b7bd-47b3-be8d-b65147ad9e49</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