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CA180" w14:textId="42AEAC42" w:rsidR="0063040C" w:rsidRPr="00626E0B" w:rsidRDefault="0063040C" w:rsidP="0063040C">
      <w:pPr>
        <w:widowControl w:val="0"/>
        <w:ind w:left="170" w:right="170"/>
        <w:rPr>
          <w:bCs/>
        </w:rPr>
      </w:pPr>
      <w:r w:rsidRPr="00626E0B">
        <w:rPr>
          <w:b/>
          <w:bCs/>
        </w:rPr>
        <w:t>Resmi Gazete No</w:t>
      </w:r>
      <w:r w:rsidRPr="00626E0B">
        <w:rPr>
          <w:b/>
          <w:bCs/>
        </w:rPr>
        <w:tab/>
        <w:t xml:space="preserve">: </w:t>
      </w:r>
      <w:r w:rsidRPr="00626E0B">
        <w:rPr>
          <w:bCs/>
        </w:rPr>
        <w:t>2</w:t>
      </w:r>
      <w:r w:rsidR="00C52983">
        <w:rPr>
          <w:bCs/>
        </w:rPr>
        <w:t>6674</w:t>
      </w:r>
      <w:bookmarkStart w:id="0" w:name="_GoBack"/>
      <w:bookmarkEnd w:id="0"/>
    </w:p>
    <w:p w14:paraId="711C656B" w14:textId="20023E01" w:rsidR="0063040C" w:rsidRPr="00626E0B" w:rsidRDefault="0063040C" w:rsidP="0063040C">
      <w:pPr>
        <w:widowControl w:val="0"/>
        <w:ind w:left="170" w:right="170"/>
        <w:rPr>
          <w:b/>
          <w:bCs/>
        </w:rPr>
      </w:pPr>
      <w:r w:rsidRPr="00626E0B">
        <w:rPr>
          <w:b/>
          <w:bCs/>
        </w:rPr>
        <w:t>Resmi Gazete Tarihi</w:t>
      </w:r>
      <w:r w:rsidRPr="00626E0B">
        <w:rPr>
          <w:b/>
          <w:bCs/>
        </w:rPr>
        <w:tab/>
        <w:t xml:space="preserve">: </w:t>
      </w:r>
      <w:r w:rsidR="00C52983">
        <w:rPr>
          <w:bCs/>
        </w:rPr>
        <w:t>18</w:t>
      </w:r>
      <w:r w:rsidRPr="00626E0B">
        <w:rPr>
          <w:bCs/>
        </w:rPr>
        <w:t>.10.200</w:t>
      </w:r>
      <w:r w:rsidR="00C52983">
        <w:rPr>
          <w:bCs/>
        </w:rPr>
        <w:t>7</w:t>
      </w:r>
    </w:p>
    <w:p w14:paraId="1863F4B9" w14:textId="16D1074E" w:rsidR="0063040C" w:rsidRDefault="0063040C" w:rsidP="0063040C">
      <w:pPr>
        <w:tabs>
          <w:tab w:val="left" w:pos="561"/>
        </w:tabs>
        <w:rPr>
          <w:b/>
          <w:u w:val="single"/>
        </w:rPr>
      </w:pPr>
      <w:r>
        <w:t xml:space="preserve">   </w:t>
      </w:r>
      <w:r w:rsidRPr="0063040C">
        <w:rPr>
          <w:b/>
          <w:u w:val="single"/>
        </w:rPr>
        <w:t>Başbakanlık (Hazine Müsteşarlığı)’tan:</w:t>
      </w:r>
    </w:p>
    <w:p w14:paraId="6C11EE96" w14:textId="77777777" w:rsidR="0063040C" w:rsidRPr="0063040C" w:rsidRDefault="0063040C" w:rsidP="0063040C">
      <w:pPr>
        <w:tabs>
          <w:tab w:val="left" w:pos="561"/>
        </w:tabs>
        <w:rPr>
          <w:b/>
          <w:u w:val="single"/>
        </w:rPr>
      </w:pPr>
    </w:p>
    <w:p w14:paraId="4DC3A80A" w14:textId="77777777" w:rsidR="0063040C" w:rsidRDefault="0063040C" w:rsidP="0063040C">
      <w:pPr>
        <w:pStyle w:val="Balk2"/>
        <w:spacing w:line="276" w:lineRule="auto"/>
        <w:rPr>
          <w:noProof w:val="0"/>
          <w:color w:val="000000"/>
        </w:rPr>
      </w:pPr>
      <w:bookmarkStart w:id="1" w:name="_Toc191781944"/>
      <w:bookmarkStart w:id="2" w:name="_Toc10203308"/>
      <w:bookmarkStart w:id="3" w:name="_Toc105418555"/>
      <w:r w:rsidRPr="0063040C">
        <w:rPr>
          <w:noProof w:val="0"/>
          <w:color w:val="000000"/>
        </w:rPr>
        <w:t>SİGORTA VE REASÜRANS İLE EMEKLİLİK ŞİRKETLERİNİN TEKNİK KARŞILIKLARINA VE BU KARŞILIKLARIN YATIRILACAĞI VARLIKLARA İLİŞKİN YÖNETMELİKTE DEĞİŞİKLİK YAPILMASINA DAİR YÖNETMELİK</w:t>
      </w:r>
      <w:bookmarkEnd w:id="1"/>
      <w:bookmarkEnd w:id="2"/>
      <w:bookmarkEnd w:id="3"/>
      <w:r w:rsidRPr="0063040C">
        <w:rPr>
          <w:noProof w:val="0"/>
          <w:color w:val="000000"/>
        </w:rPr>
        <w:t xml:space="preserve"> </w:t>
      </w:r>
    </w:p>
    <w:p w14:paraId="4DB015C7" w14:textId="6B8B211C" w:rsidR="0063040C" w:rsidRPr="0063040C" w:rsidRDefault="0063040C" w:rsidP="0063040C">
      <w:pPr>
        <w:pStyle w:val="Balk2"/>
        <w:spacing w:line="276" w:lineRule="auto"/>
        <w:rPr>
          <w:noProof w:val="0"/>
          <w:color w:val="000000"/>
        </w:rPr>
      </w:pPr>
      <w:r>
        <w:rPr>
          <w:noProof w:val="0"/>
          <w:color w:val="000000"/>
        </w:rPr>
        <w:t>(</w:t>
      </w:r>
      <w:r w:rsidRPr="0063040C">
        <w:rPr>
          <w:noProof w:val="0"/>
          <w:color w:val="000000"/>
        </w:rPr>
        <w:t>İLGİLİ MADDELER</w:t>
      </w:r>
      <w:r>
        <w:rPr>
          <w:noProof w:val="0"/>
          <w:color w:val="000000"/>
        </w:rPr>
        <w:t>)</w:t>
      </w:r>
    </w:p>
    <w:p w14:paraId="77405273" w14:textId="44A9AEA8" w:rsidR="0063040C" w:rsidRDefault="0063040C" w:rsidP="0063040C">
      <w:pPr>
        <w:spacing w:line="276" w:lineRule="auto"/>
        <w:rPr>
          <w:lang w:eastAsia="tr-TR"/>
        </w:rPr>
      </w:pPr>
    </w:p>
    <w:p w14:paraId="3C9E3B72" w14:textId="77777777" w:rsidR="0063040C" w:rsidRPr="001A0E06" w:rsidRDefault="0063040C" w:rsidP="0063040C">
      <w:pPr>
        <w:spacing w:line="276" w:lineRule="auto"/>
        <w:rPr>
          <w:lang w:eastAsia="tr-TR"/>
        </w:rPr>
      </w:pPr>
    </w:p>
    <w:p w14:paraId="79A7F9D7" w14:textId="77777777" w:rsidR="0063040C" w:rsidRPr="0063040C" w:rsidRDefault="0063040C" w:rsidP="0063040C">
      <w:pPr>
        <w:widowControl w:val="0"/>
        <w:spacing w:line="276" w:lineRule="auto"/>
        <w:ind w:left="170" w:right="170"/>
      </w:pPr>
      <w:r w:rsidRPr="00EB1339">
        <w:rPr>
          <w:b/>
        </w:rPr>
        <w:t>MADDE 3 –</w:t>
      </w:r>
      <w:r w:rsidRPr="0063040C">
        <w:rPr>
          <w:b/>
        </w:rPr>
        <w:t xml:space="preserve"> </w:t>
      </w:r>
      <w:r w:rsidRPr="0063040C">
        <w:t>Aynı Yönetmeliğin 17 nci maddesi aşağıdaki şekilde değiştirilmiştir.</w:t>
      </w:r>
    </w:p>
    <w:p w14:paraId="3C2894E2" w14:textId="7777A4E1" w:rsidR="0063040C" w:rsidRPr="0063040C" w:rsidRDefault="0063040C" w:rsidP="0063040C">
      <w:pPr>
        <w:widowControl w:val="0"/>
        <w:spacing w:line="276" w:lineRule="auto"/>
        <w:ind w:left="170" w:right="170"/>
      </w:pPr>
      <w:r w:rsidRPr="0063040C">
        <w:t>"MADDE 17 – (1) Bu Yönetmeliğin;</w:t>
      </w:r>
    </w:p>
    <w:p w14:paraId="7BE46B9A" w14:textId="43FD4FB0" w:rsidR="0063040C" w:rsidRPr="0063040C" w:rsidRDefault="0063040C" w:rsidP="0063040C">
      <w:pPr>
        <w:widowControl w:val="0"/>
        <w:spacing w:line="276" w:lineRule="auto"/>
        <w:ind w:left="170" w:right="170"/>
      </w:pPr>
      <w:r w:rsidRPr="0063040C">
        <w:t xml:space="preserve">a) 16 ncı maddesi 30/9/2007 tarihinden geçerli olmak üzere yayımı tarihinde, </w:t>
      </w:r>
    </w:p>
    <w:p w14:paraId="0500FA6B" w14:textId="67E6F637" w:rsidR="0063040C" w:rsidRPr="0063040C" w:rsidRDefault="0063040C" w:rsidP="0063040C">
      <w:pPr>
        <w:widowControl w:val="0"/>
        <w:spacing w:line="276" w:lineRule="auto"/>
        <w:ind w:left="170" w:right="170"/>
      </w:pPr>
      <w:r w:rsidRPr="0063040C">
        <w:t>b) Diğer maddeleri 1/1/2008 tarihinde,</w:t>
      </w:r>
    </w:p>
    <w:p w14:paraId="11939DEF" w14:textId="22808FAC" w:rsidR="0063040C" w:rsidRPr="0063040C" w:rsidRDefault="0063040C" w:rsidP="0063040C">
      <w:pPr>
        <w:widowControl w:val="0"/>
        <w:spacing w:line="276" w:lineRule="auto"/>
        <w:ind w:left="170" w:right="170"/>
      </w:pPr>
      <w:r w:rsidRPr="0063040C">
        <w:t>yürürlüğe girer."</w:t>
      </w:r>
    </w:p>
    <w:p w14:paraId="671EA31A" w14:textId="77777777" w:rsidR="0063040C" w:rsidRPr="0063040C" w:rsidRDefault="0063040C" w:rsidP="0063040C">
      <w:pPr>
        <w:widowControl w:val="0"/>
        <w:spacing w:line="276" w:lineRule="auto"/>
        <w:ind w:left="170" w:right="170"/>
        <w:rPr>
          <w:b/>
        </w:rPr>
      </w:pPr>
    </w:p>
    <w:p w14:paraId="1D640F03" w14:textId="39147E58" w:rsidR="0063040C" w:rsidRPr="0063040C" w:rsidRDefault="0063040C" w:rsidP="0063040C">
      <w:pPr>
        <w:widowControl w:val="0"/>
        <w:spacing w:line="276" w:lineRule="auto"/>
        <w:ind w:left="170" w:right="170"/>
      </w:pPr>
      <w:r w:rsidRPr="00EB1339">
        <w:rPr>
          <w:b/>
        </w:rPr>
        <w:t>MADDE 4 –</w:t>
      </w:r>
      <w:r w:rsidRPr="0063040C">
        <w:rPr>
          <w:b/>
        </w:rPr>
        <w:t xml:space="preserve"> </w:t>
      </w:r>
      <w:r w:rsidRPr="0063040C">
        <w:t>(1) Bu Yönetmelik yayımı tarihinde yürürlüğe girer.</w:t>
      </w:r>
    </w:p>
    <w:p w14:paraId="22A0B584" w14:textId="77777777" w:rsidR="0063040C" w:rsidRPr="0063040C" w:rsidRDefault="0063040C" w:rsidP="0063040C">
      <w:pPr>
        <w:widowControl w:val="0"/>
        <w:spacing w:line="276" w:lineRule="auto"/>
        <w:ind w:left="170" w:right="170"/>
        <w:rPr>
          <w:b/>
        </w:rPr>
      </w:pPr>
    </w:p>
    <w:p w14:paraId="0A60511D" w14:textId="623FCD09" w:rsidR="0063040C" w:rsidRPr="0063040C" w:rsidRDefault="0063040C" w:rsidP="0063040C">
      <w:pPr>
        <w:widowControl w:val="0"/>
        <w:spacing w:line="276" w:lineRule="auto"/>
        <w:ind w:left="170" w:right="170"/>
        <w:rPr>
          <w:b/>
        </w:rPr>
      </w:pPr>
      <w:r w:rsidRPr="00EB1339">
        <w:rPr>
          <w:b/>
        </w:rPr>
        <w:t>MADDE 5 –</w:t>
      </w:r>
      <w:r w:rsidRPr="0063040C">
        <w:rPr>
          <w:b/>
        </w:rPr>
        <w:t xml:space="preserve"> </w:t>
      </w:r>
      <w:r w:rsidRPr="0063040C">
        <w:t>(1) Bu Yönetmelik hükümlerini Hazine Müsteşarlığının bağlı bulunduğu Bakan yürütür.</w:t>
      </w:r>
    </w:p>
    <w:p w14:paraId="09518B91" w14:textId="77777777" w:rsidR="0063040C" w:rsidRDefault="0063040C"/>
    <w:sectPr w:rsidR="006304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31F4D" w14:textId="77777777" w:rsidR="0063040C" w:rsidRDefault="0063040C" w:rsidP="0063040C">
      <w:r>
        <w:separator/>
      </w:r>
    </w:p>
  </w:endnote>
  <w:endnote w:type="continuationSeparator" w:id="0">
    <w:p w14:paraId="7008C5FE" w14:textId="77777777" w:rsidR="0063040C" w:rsidRDefault="0063040C" w:rsidP="00630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6E9FD" w14:textId="0FEA6184" w:rsidR="0063040C" w:rsidRPr="00C52983" w:rsidRDefault="00C52983" w:rsidP="00C52983">
    <w:pPr>
      <w:pStyle w:val="AltBilgi"/>
      <w:jc w:val="left"/>
    </w:pPr>
    <w:r>
      <w:rPr>
        <w:b/>
        <w:u w:val="single"/>
      </w:rPr>
      <w:fldChar w:fldCharType="begin" w:fldLock="1"/>
    </w:r>
    <w:r>
      <w:rPr>
        <w:b/>
        <w:u w:val="single"/>
      </w:rPr>
      <w:instrText xml:space="preserve"> DOCPROPERTY bjFooterEvenPageDocProperty \* MERGEFORMAT </w:instrText>
    </w:r>
    <w:r>
      <w:rPr>
        <w:b/>
        <w:u w:val="single"/>
      </w:rPr>
      <w:fldChar w:fldCharType="separate"/>
    </w:r>
    <w:r w:rsidRPr="002412D1">
      <w:rPr>
        <w:rFonts w:ascii="Malgun Gothic" w:eastAsia="Malgun Gothic" w:hAnsi="Malgun Gothic"/>
        <w:b/>
        <w:color w:val="999999"/>
      </w:rPr>
      <w:t>Sınıflandırma|</w:t>
    </w:r>
    <w:r w:rsidRPr="002412D1">
      <w:rPr>
        <w:rFonts w:ascii="Malgun Gothic" w:eastAsia="Malgun Gothic" w:hAnsi="Malgun Gothic"/>
        <w:b/>
        <w:color w:val="339966"/>
      </w:rPr>
      <w:t>Genel</w:t>
    </w:r>
    <w:r>
      <w:rPr>
        <w:b/>
        <w:u w:val="singl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D4BB6" w14:textId="4BAACE36" w:rsidR="0063040C" w:rsidRPr="00C52983" w:rsidRDefault="00C52983" w:rsidP="00C52983">
    <w:pPr>
      <w:pStyle w:val="AltBilgi"/>
      <w:jc w:val="left"/>
    </w:pPr>
    <w:r>
      <w:rPr>
        <w:b/>
        <w:u w:val="single"/>
      </w:rPr>
      <w:fldChar w:fldCharType="begin" w:fldLock="1"/>
    </w:r>
    <w:r>
      <w:rPr>
        <w:b/>
        <w:u w:val="single"/>
      </w:rPr>
      <w:instrText xml:space="preserve"> DOCPROPERTY bjFooterBothDocProperty \* MERGEFORMAT </w:instrText>
    </w:r>
    <w:r>
      <w:rPr>
        <w:b/>
        <w:u w:val="single"/>
      </w:rPr>
      <w:fldChar w:fldCharType="separate"/>
    </w:r>
    <w:r w:rsidRPr="002412D1">
      <w:rPr>
        <w:rFonts w:ascii="Malgun Gothic" w:eastAsia="Malgun Gothic" w:hAnsi="Malgun Gothic"/>
        <w:b/>
        <w:color w:val="999999"/>
      </w:rPr>
      <w:t>Sınıflandırma|</w:t>
    </w:r>
    <w:r w:rsidRPr="002412D1">
      <w:rPr>
        <w:rFonts w:ascii="Malgun Gothic" w:eastAsia="Malgun Gothic" w:hAnsi="Malgun Gothic"/>
        <w:b/>
        <w:color w:val="339966"/>
      </w:rPr>
      <w:t>Genel</w:t>
    </w:r>
    <w:r>
      <w:rPr>
        <w:b/>
        <w:u w:val="singl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26AD9" w14:textId="44F36B2E" w:rsidR="0063040C" w:rsidRPr="00C52983" w:rsidRDefault="00C52983" w:rsidP="00C52983">
    <w:pPr>
      <w:pStyle w:val="AltBilgi"/>
      <w:jc w:val="left"/>
    </w:pPr>
    <w:r>
      <w:rPr>
        <w:b/>
        <w:u w:val="single"/>
      </w:rPr>
      <w:fldChar w:fldCharType="begin" w:fldLock="1"/>
    </w:r>
    <w:r>
      <w:rPr>
        <w:b/>
        <w:u w:val="single"/>
      </w:rPr>
      <w:instrText xml:space="preserve"> DOCPROPERTY bjFooterFirstPageDocProperty \* MERGEFORMAT </w:instrText>
    </w:r>
    <w:r>
      <w:rPr>
        <w:b/>
        <w:u w:val="single"/>
      </w:rPr>
      <w:fldChar w:fldCharType="separate"/>
    </w:r>
    <w:r w:rsidRPr="002412D1">
      <w:rPr>
        <w:rFonts w:ascii="Malgun Gothic" w:eastAsia="Malgun Gothic" w:hAnsi="Malgun Gothic"/>
        <w:b/>
        <w:color w:val="999999"/>
      </w:rPr>
      <w:t>Sınıflandırma|</w:t>
    </w:r>
    <w:r w:rsidRPr="002412D1">
      <w:rPr>
        <w:rFonts w:ascii="Malgun Gothic" w:eastAsia="Malgun Gothic" w:hAnsi="Malgun Gothic"/>
        <w:b/>
        <w:color w:val="339966"/>
      </w:rPr>
      <w:t>Genel</w:t>
    </w:r>
    <w:r>
      <w:rPr>
        <w:b/>
        <w:u w:val="singl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B53A7" w14:textId="77777777" w:rsidR="0063040C" w:rsidRDefault="0063040C" w:rsidP="0063040C">
      <w:r>
        <w:separator/>
      </w:r>
    </w:p>
  </w:footnote>
  <w:footnote w:type="continuationSeparator" w:id="0">
    <w:p w14:paraId="26617602" w14:textId="77777777" w:rsidR="0063040C" w:rsidRDefault="0063040C" w:rsidP="00630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DB870" w14:textId="77777777" w:rsidR="0063040C" w:rsidRDefault="0063040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BE66B" w14:textId="77777777" w:rsidR="0063040C" w:rsidRDefault="0063040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D63F6" w14:textId="77777777" w:rsidR="0063040C" w:rsidRDefault="0063040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E44"/>
    <w:rsid w:val="00626E7B"/>
    <w:rsid w:val="0063040C"/>
    <w:rsid w:val="00860E44"/>
    <w:rsid w:val="00C5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2267C"/>
  <w15:chartTrackingRefBased/>
  <w15:docId w15:val="{DF00C4EF-A874-4D79-8579-3D0AFB54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040C"/>
    <w:pPr>
      <w:spacing w:after="0" w:line="240" w:lineRule="auto"/>
      <w:jc w:val="both"/>
    </w:pPr>
    <w:rPr>
      <w:rFonts w:ascii="Arial" w:hAnsi="Arial" w:cs="Arial"/>
      <w:color w:val="000000"/>
      <w:kern w:val="16"/>
      <w:sz w:val="20"/>
      <w:szCs w:val="20"/>
    </w:rPr>
  </w:style>
  <w:style w:type="paragraph" w:styleId="Balk2">
    <w:name w:val="heading 2"/>
    <w:basedOn w:val="Normal"/>
    <w:next w:val="Normal"/>
    <w:link w:val="Balk2Char"/>
    <w:autoRedefine/>
    <w:uiPriority w:val="9"/>
    <w:qFormat/>
    <w:rsid w:val="0063040C"/>
    <w:pPr>
      <w:keepNext/>
      <w:widowControl w:val="0"/>
      <w:spacing w:line="260" w:lineRule="atLeast"/>
      <w:ind w:right="17"/>
      <w:jc w:val="center"/>
      <w:outlineLvl w:val="1"/>
    </w:pPr>
    <w:rPr>
      <w:rFonts w:eastAsia="Cambria"/>
      <w:b/>
      <w:bCs/>
      <w:noProof/>
      <w:color w:val="auto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63040C"/>
    <w:rPr>
      <w:rFonts w:ascii="Arial" w:eastAsia="Cambria" w:hAnsi="Arial" w:cs="Arial"/>
      <w:b/>
      <w:bCs/>
      <w:noProof/>
      <w:kern w:val="16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63040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3040C"/>
    <w:rPr>
      <w:rFonts w:ascii="Arial" w:hAnsi="Arial" w:cs="Arial"/>
      <w:color w:val="000000"/>
      <w:kern w:val="16"/>
      <w:sz w:val="20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63040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3040C"/>
    <w:rPr>
      <w:rFonts w:ascii="Arial" w:hAnsi="Arial" w:cs="Arial"/>
      <w:color w:val="000000"/>
      <w:kern w:val="1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04d83c17-ec5b-48ae-99c5-c4f3b6610954" origin="userSelected">
  <element uid="16f479a6-fc80-474c-ab11-d67f073bb2c9" value=""/>
</sisl>
</file>

<file path=customXml/itemProps1.xml><?xml version="1.0" encoding="utf-8"?>
<ds:datastoreItem xmlns:ds="http://schemas.openxmlformats.org/officeDocument/2006/customXml" ds:itemID="{5D3EBCF8-73B5-4E05-B067-C47184FED70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598</Characters>
  <Application>Microsoft Office Word</Application>
  <DocSecurity>0</DocSecurity>
  <Lines>4</Lines>
  <Paragraphs>1</Paragraphs>
  <ScaleCrop>false</ScaleCrop>
  <Company>Emeklilik Gozetim Merkezi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Bahattin ÖZKAN</dc:creator>
  <cp:keywords/>
  <dc:description/>
  <cp:lastModifiedBy>Bahattin ÖZKAN</cp:lastModifiedBy>
  <cp:revision>3</cp:revision>
  <dcterms:created xsi:type="dcterms:W3CDTF">2023-03-29T13:34:00Z</dcterms:created>
  <dcterms:modified xsi:type="dcterms:W3CDTF">2023-03-29T13:41:00Z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75993e95-8144-4017-9405-4229a30e4e54</vt:lpwstr>
  </property>
  <property fmtid="{D5CDD505-2E9C-101B-9397-08002B2CF9AE}" pid="3" name="bjSaver">
    <vt:lpwstr>iZryUG4O9W7v4YkSJ4oIH8Eo71bnL+pl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policy="04d83c17-ec5b-48ae-99c5-c4f3b6610954" origin="userSelected" xmlns="http://www.boldonj</vt:lpwstr>
  </property>
  <property fmtid="{D5CDD505-2E9C-101B-9397-08002B2CF9AE}" pid="5" name="bjDocumentLabelXML-0">
    <vt:lpwstr>ames.com/2008/01/sie/internal/label"&gt;&lt;element uid="16f479a6-fc80-474c-ab11-d67f073bb2c9" value="" /&gt;&lt;/sisl&gt;</vt:lpwstr>
  </property>
  <property fmtid="{D5CDD505-2E9C-101B-9397-08002B2CF9AE}" pid="6" name="bjDocumentSecurityLabel">
    <vt:lpwstr>Bu iletinin sınıflandırması Genel</vt:lpwstr>
  </property>
  <property fmtid="{D5CDD505-2E9C-101B-9397-08002B2CF9AE}" pid="7" name="bjClsUserRVM">
    <vt:lpwstr>[]</vt:lpwstr>
  </property>
  <property fmtid="{D5CDD505-2E9C-101B-9397-08002B2CF9AE}" pid="8" name="bjFooterBothDocProperty">
    <vt:lpwstr>Sınıflandırma|Genel</vt:lpwstr>
  </property>
  <property fmtid="{D5CDD505-2E9C-101B-9397-08002B2CF9AE}" pid="9" name="bjFooterFirstPageDocProperty">
    <vt:lpwstr>Sınıflandırma|Genel</vt:lpwstr>
  </property>
  <property fmtid="{D5CDD505-2E9C-101B-9397-08002B2CF9AE}" pid="10" name="bjFooterEvenPageDocProperty">
    <vt:lpwstr>Sınıflandırma|Genel</vt:lpwstr>
  </property>
</Properties>
</file>