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30E5A" w14:textId="77777777" w:rsidR="000374A3" w:rsidRPr="00626E0B" w:rsidRDefault="000374A3" w:rsidP="000374A3">
      <w:pPr>
        <w:widowControl w:val="0"/>
        <w:ind w:left="170" w:right="170"/>
        <w:rPr>
          <w:bCs/>
        </w:rPr>
      </w:pPr>
      <w:bookmarkStart w:id="0" w:name="_Hlk131000123"/>
      <w:r w:rsidRPr="00626E0B">
        <w:rPr>
          <w:b/>
          <w:bCs/>
        </w:rPr>
        <w:t>Resmi Gazete No</w:t>
      </w:r>
      <w:r w:rsidRPr="00626E0B">
        <w:rPr>
          <w:b/>
          <w:bCs/>
        </w:rPr>
        <w:tab/>
        <w:t xml:space="preserve">: </w:t>
      </w:r>
      <w:r w:rsidRPr="00626E0B">
        <w:rPr>
          <w:bCs/>
        </w:rPr>
        <w:t>2</w:t>
      </w:r>
      <w:r>
        <w:rPr>
          <w:bCs/>
        </w:rPr>
        <w:t>7156</w:t>
      </w:r>
    </w:p>
    <w:p w14:paraId="742A7EAA" w14:textId="77777777" w:rsidR="000374A3" w:rsidRPr="00626E0B" w:rsidRDefault="000374A3" w:rsidP="000374A3">
      <w:pPr>
        <w:widowControl w:val="0"/>
        <w:ind w:left="170" w:right="170"/>
        <w:rPr>
          <w:b/>
          <w:bCs/>
        </w:rPr>
      </w:pPr>
      <w:r w:rsidRPr="00626E0B">
        <w:rPr>
          <w:b/>
          <w:bCs/>
        </w:rPr>
        <w:t>Resmi Gazete Tarihi</w:t>
      </w:r>
      <w:r w:rsidRPr="00626E0B">
        <w:rPr>
          <w:b/>
          <w:bCs/>
        </w:rPr>
        <w:tab/>
        <w:t xml:space="preserve">: </w:t>
      </w:r>
      <w:r>
        <w:rPr>
          <w:bCs/>
        </w:rPr>
        <w:t>01</w:t>
      </w:r>
      <w:r w:rsidRPr="00626E0B">
        <w:rPr>
          <w:bCs/>
        </w:rPr>
        <w:t>.</w:t>
      </w:r>
      <w:r>
        <w:rPr>
          <w:bCs/>
        </w:rPr>
        <w:t>03</w:t>
      </w:r>
      <w:r w:rsidRPr="00626E0B">
        <w:rPr>
          <w:bCs/>
        </w:rPr>
        <w:t>.200</w:t>
      </w:r>
      <w:r>
        <w:rPr>
          <w:bCs/>
        </w:rPr>
        <w:t>9</w:t>
      </w:r>
    </w:p>
    <w:bookmarkEnd w:id="0"/>
    <w:p w14:paraId="1D4A3639" w14:textId="77777777" w:rsidR="000374A3" w:rsidRPr="00B61656" w:rsidRDefault="000374A3" w:rsidP="000374A3">
      <w:pPr>
        <w:spacing w:line="240" w:lineRule="exact"/>
        <w:ind w:firstLine="170"/>
        <w:rPr>
          <w:b/>
        </w:rPr>
      </w:pPr>
      <w:r w:rsidRPr="00B61656">
        <w:rPr>
          <w:b/>
          <w:u w:val="single"/>
        </w:rPr>
        <w:t>Başbakanlık (Hazine Müsteşarlığı)’tan:</w:t>
      </w:r>
      <w:r w:rsidRPr="00B61656">
        <w:rPr>
          <w:b/>
        </w:rPr>
        <w:t xml:space="preserve"> </w:t>
      </w:r>
    </w:p>
    <w:p w14:paraId="268B74FA" w14:textId="4DE94BC6" w:rsidR="00626E7B" w:rsidRDefault="00626E7B"/>
    <w:p w14:paraId="26757049" w14:textId="1116F920" w:rsidR="000374A3" w:rsidRDefault="000374A3" w:rsidP="000374A3">
      <w:pPr>
        <w:pStyle w:val="Balk2"/>
      </w:pPr>
      <w:bookmarkStart w:id="1" w:name="_Toc10203320"/>
      <w:bookmarkStart w:id="2" w:name="_Toc105418565"/>
      <w:r w:rsidRPr="009F44B1">
        <w:t>SİGORTA VE REASÜRANS İLE EMEKLİLİK ŞİRKETLERİNDE BAĞIMSIZ DENETİM YAPILMASINA İLİŞKİN YÖNETMELİKTE DEĞİŞİKLİK YAPILMASINA DAİR YÖNETMELİK</w:t>
      </w:r>
      <w:bookmarkEnd w:id="1"/>
      <w:bookmarkEnd w:id="2"/>
    </w:p>
    <w:p w14:paraId="395FEF9B" w14:textId="77777777" w:rsidR="000374A3" w:rsidRPr="000374A3" w:rsidRDefault="000374A3" w:rsidP="000374A3">
      <w:pPr>
        <w:rPr>
          <w:lang w:eastAsia="tr-TR"/>
        </w:rPr>
      </w:pPr>
    </w:p>
    <w:p w14:paraId="02615AD1" w14:textId="77777777" w:rsidR="000374A3" w:rsidRPr="009F44B1" w:rsidRDefault="000374A3" w:rsidP="000374A3">
      <w:pPr>
        <w:tabs>
          <w:tab w:val="left" w:pos="566"/>
          <w:tab w:val="center" w:pos="3543"/>
        </w:tabs>
        <w:spacing w:line="240" w:lineRule="exact"/>
        <w:jc w:val="center"/>
        <w:rPr>
          <w:b/>
        </w:rPr>
      </w:pPr>
    </w:p>
    <w:p w14:paraId="6BE5C38A" w14:textId="7FAC53C7" w:rsidR="000374A3" w:rsidRPr="000374A3" w:rsidRDefault="000374A3" w:rsidP="000374A3">
      <w:pPr>
        <w:spacing w:line="276" w:lineRule="auto"/>
        <w:ind w:left="170"/>
        <w:rPr>
          <w:kern w:val="0"/>
          <w:lang w:eastAsia="tr-TR"/>
        </w:rPr>
      </w:pPr>
      <w:r w:rsidRPr="000374A3">
        <w:rPr>
          <w:b/>
          <w:kern w:val="0"/>
          <w:lang w:eastAsia="tr-TR"/>
        </w:rPr>
        <w:t>MADDE 1 –</w:t>
      </w:r>
      <w:r w:rsidRPr="000374A3">
        <w:rPr>
          <w:kern w:val="0"/>
          <w:lang w:eastAsia="tr-TR"/>
        </w:rPr>
        <w:t xml:space="preserve"> 12/7/2008 tarihli ve 26934 sayılı Resmî Gazete’de yayımlanan Sigorta ve Reasürans ile Emeklilik Şirketlerinde Bağımsız Denetim Yapılmasına İlişkin Yönetmeliğin 17 nci maddesine aşağıdaki fıkra eklenmiştir.</w:t>
      </w:r>
    </w:p>
    <w:p w14:paraId="688B6724" w14:textId="3A3116AD" w:rsidR="000374A3" w:rsidRPr="000374A3" w:rsidRDefault="000374A3" w:rsidP="000374A3">
      <w:pPr>
        <w:spacing w:line="276" w:lineRule="auto"/>
        <w:ind w:left="170"/>
        <w:rPr>
          <w:kern w:val="0"/>
          <w:lang w:eastAsia="tr-TR"/>
        </w:rPr>
      </w:pPr>
      <w:r w:rsidRPr="000374A3">
        <w:rPr>
          <w:kern w:val="0"/>
          <w:lang w:eastAsia="tr-TR"/>
        </w:rPr>
        <w:t xml:space="preserve">“(2) Piyasa şartları çerçevesinde aktüer ile çalışma imkanı bulunamadığı takdirde, kuruluşlar bünyelerinde stajyer aktüer veya yardımcı aktüer de çalıştırabilirler.”  </w:t>
      </w:r>
    </w:p>
    <w:p w14:paraId="4700B11C" w14:textId="77777777" w:rsidR="000374A3" w:rsidRPr="000374A3" w:rsidRDefault="000374A3" w:rsidP="000374A3">
      <w:pPr>
        <w:spacing w:line="276" w:lineRule="auto"/>
        <w:ind w:left="170"/>
        <w:rPr>
          <w:kern w:val="0"/>
          <w:lang w:eastAsia="tr-TR"/>
        </w:rPr>
      </w:pPr>
    </w:p>
    <w:p w14:paraId="009761A2" w14:textId="083FC6F0" w:rsidR="000374A3" w:rsidRPr="000374A3" w:rsidRDefault="000374A3" w:rsidP="000374A3">
      <w:pPr>
        <w:spacing w:line="276" w:lineRule="auto"/>
        <w:ind w:left="170"/>
        <w:rPr>
          <w:kern w:val="0"/>
          <w:lang w:eastAsia="tr-TR"/>
        </w:rPr>
      </w:pPr>
      <w:r w:rsidRPr="000374A3">
        <w:rPr>
          <w:b/>
          <w:kern w:val="0"/>
          <w:lang w:eastAsia="tr-TR"/>
        </w:rPr>
        <w:t>MADDE 2 –</w:t>
      </w:r>
      <w:r w:rsidRPr="000374A3">
        <w:rPr>
          <w:kern w:val="0"/>
          <w:lang w:eastAsia="tr-TR"/>
        </w:rPr>
        <w:t xml:space="preserve"> Aynı Yönetmeliğin 24 üncü maddesinin ikinci fıkrasının (a) bendi aşağıdaki şekilde değiştirilmiştir. </w:t>
      </w:r>
    </w:p>
    <w:p w14:paraId="4A892AE4" w14:textId="11BFA1BC" w:rsidR="000374A3" w:rsidRPr="000374A3" w:rsidRDefault="000374A3" w:rsidP="000374A3">
      <w:pPr>
        <w:spacing w:line="276" w:lineRule="auto"/>
        <w:ind w:left="170"/>
        <w:rPr>
          <w:kern w:val="0"/>
          <w:lang w:eastAsia="tr-TR"/>
        </w:rPr>
      </w:pPr>
      <w:r w:rsidRPr="000374A3">
        <w:rPr>
          <w:kern w:val="0"/>
          <w:lang w:eastAsia="tr-TR"/>
        </w:rPr>
        <w:t xml:space="preserve">“a) Şirket aktifleri toplam tutarının yüzde 5’i veya şirketin vergi sonrası kâr ya da zarar tutarının veya özsermayesinin yüzde 10’u düzeyindeki önemlilik ölçütlerinden, bağımsız denetçinin denetlenen şirketin finansal tablolarını dikkate alarak ve mesleki bilgi, takdir ve kanaatini kullanarak seçmiş olduğu önemlilik ölçütünden fazla ya da eksik olacak şekilde gerçek durumu yansıtmayan eksik, yanlış veya yanıltıcı rapor düzenlenmesinin bağımsız denetçinin kusuru, ihmali veya gerekli mesleki özeni göstermemesi sonucunda meydana gelmesi,” </w:t>
      </w:r>
    </w:p>
    <w:p w14:paraId="0B3F38A9" w14:textId="77777777" w:rsidR="000374A3" w:rsidRPr="000374A3" w:rsidRDefault="000374A3" w:rsidP="000374A3">
      <w:pPr>
        <w:spacing w:line="276" w:lineRule="auto"/>
        <w:ind w:left="170"/>
        <w:rPr>
          <w:kern w:val="0"/>
          <w:lang w:eastAsia="tr-TR"/>
        </w:rPr>
      </w:pPr>
    </w:p>
    <w:p w14:paraId="136D6372" w14:textId="0F4C83F2" w:rsidR="000374A3" w:rsidRPr="000374A3" w:rsidRDefault="000374A3" w:rsidP="000374A3">
      <w:pPr>
        <w:spacing w:line="276" w:lineRule="auto"/>
        <w:ind w:left="170"/>
        <w:rPr>
          <w:kern w:val="0"/>
          <w:lang w:eastAsia="tr-TR"/>
        </w:rPr>
      </w:pPr>
      <w:r w:rsidRPr="000374A3">
        <w:rPr>
          <w:b/>
          <w:kern w:val="0"/>
          <w:lang w:eastAsia="tr-TR"/>
        </w:rPr>
        <w:t>MADDE 3 –</w:t>
      </w:r>
      <w:r w:rsidRPr="000374A3">
        <w:rPr>
          <w:kern w:val="0"/>
          <w:lang w:eastAsia="tr-TR"/>
        </w:rPr>
        <w:t xml:space="preserve">  Aynı Yönetmeliğin Geçici 1 inci maddesinin birinci fıkrası aşağıdaki şekilde değiştirilmiştir.</w:t>
      </w:r>
    </w:p>
    <w:p w14:paraId="668CBACB" w14:textId="056E93CA" w:rsidR="000374A3" w:rsidRPr="000374A3" w:rsidRDefault="000374A3" w:rsidP="000374A3">
      <w:pPr>
        <w:spacing w:line="276" w:lineRule="auto"/>
        <w:ind w:left="170"/>
        <w:rPr>
          <w:kern w:val="0"/>
          <w:lang w:eastAsia="tr-TR"/>
        </w:rPr>
      </w:pPr>
      <w:r w:rsidRPr="000374A3">
        <w:rPr>
          <w:kern w:val="0"/>
          <w:lang w:eastAsia="tr-TR"/>
        </w:rPr>
        <w:t>“(1) Bu Yönetmeliğin yayımı tarihinden önce yetkilendirilmiş kuruluşlar, durumlarını bu Yönetmeliğin 4 üncü ve 12 inci maddesine 31/12/2011 tarihine kadar, 17 nci maddesine 31/12/2010 tarihine kadar uygun hale getirir.”</w:t>
      </w:r>
    </w:p>
    <w:p w14:paraId="3FE6E84B" w14:textId="77777777" w:rsidR="000374A3" w:rsidRPr="000374A3" w:rsidRDefault="000374A3" w:rsidP="000374A3">
      <w:pPr>
        <w:spacing w:line="276" w:lineRule="auto"/>
        <w:ind w:left="170"/>
        <w:rPr>
          <w:kern w:val="0"/>
          <w:lang w:eastAsia="tr-TR"/>
        </w:rPr>
      </w:pPr>
    </w:p>
    <w:p w14:paraId="186A6A54" w14:textId="7E2871B0" w:rsidR="000374A3" w:rsidRPr="000374A3" w:rsidRDefault="000374A3" w:rsidP="000374A3">
      <w:pPr>
        <w:spacing w:line="276" w:lineRule="auto"/>
        <w:ind w:left="170"/>
        <w:rPr>
          <w:kern w:val="0"/>
          <w:lang w:eastAsia="tr-TR"/>
        </w:rPr>
      </w:pPr>
      <w:r w:rsidRPr="000374A3">
        <w:rPr>
          <w:b/>
          <w:kern w:val="0"/>
          <w:lang w:eastAsia="tr-TR"/>
        </w:rPr>
        <w:t>MADDE 4 –</w:t>
      </w:r>
      <w:r w:rsidRPr="000374A3">
        <w:rPr>
          <w:kern w:val="0"/>
          <w:lang w:eastAsia="tr-TR"/>
        </w:rPr>
        <w:t xml:space="preserve">  Aynı Yönetmeliğin 21 nci maddesinin üçüncü fıkrasının (ç), (e) ve (ğ) bentleri ile 24 üncü maddesinin üçüncü fıkrasının (a) bendi yürürlükten kaldırılmıştır.</w:t>
      </w:r>
    </w:p>
    <w:p w14:paraId="457DCD44" w14:textId="77777777" w:rsidR="000374A3" w:rsidRPr="000374A3" w:rsidRDefault="000374A3" w:rsidP="000374A3">
      <w:pPr>
        <w:spacing w:line="276" w:lineRule="auto"/>
        <w:ind w:left="170"/>
        <w:rPr>
          <w:kern w:val="0"/>
          <w:lang w:eastAsia="tr-TR"/>
        </w:rPr>
      </w:pPr>
    </w:p>
    <w:p w14:paraId="06387EC0" w14:textId="709E6DD0" w:rsidR="000374A3" w:rsidRPr="000374A3" w:rsidRDefault="000374A3" w:rsidP="000374A3">
      <w:pPr>
        <w:spacing w:line="276" w:lineRule="auto"/>
        <w:ind w:left="170"/>
        <w:rPr>
          <w:kern w:val="0"/>
          <w:lang w:eastAsia="tr-TR"/>
        </w:rPr>
      </w:pPr>
      <w:r w:rsidRPr="000374A3">
        <w:rPr>
          <w:b/>
          <w:kern w:val="0"/>
          <w:lang w:eastAsia="tr-TR"/>
        </w:rPr>
        <w:t>MADDE 5 –</w:t>
      </w:r>
      <w:r w:rsidRPr="000374A3">
        <w:rPr>
          <w:kern w:val="0"/>
          <w:lang w:eastAsia="tr-TR"/>
        </w:rPr>
        <w:t xml:space="preserve"> Bu Yönetmelik 31/12/2008 tarihinden geçerli olmak üzere yayımı tarihinde yürürlüğe girer.</w:t>
      </w:r>
    </w:p>
    <w:p w14:paraId="40634572" w14:textId="77777777" w:rsidR="000374A3" w:rsidRPr="000374A3" w:rsidRDefault="000374A3" w:rsidP="000374A3">
      <w:pPr>
        <w:spacing w:line="276" w:lineRule="auto"/>
        <w:ind w:left="170"/>
        <w:rPr>
          <w:kern w:val="0"/>
          <w:lang w:eastAsia="tr-TR"/>
        </w:rPr>
      </w:pPr>
    </w:p>
    <w:p w14:paraId="3B6BFB02" w14:textId="08E7AE97" w:rsidR="000374A3" w:rsidRPr="000374A3" w:rsidRDefault="000374A3" w:rsidP="000374A3">
      <w:pPr>
        <w:spacing w:line="276" w:lineRule="auto"/>
        <w:ind w:left="170"/>
        <w:rPr>
          <w:kern w:val="0"/>
          <w:lang w:eastAsia="tr-TR"/>
        </w:rPr>
      </w:pPr>
      <w:r w:rsidRPr="000374A3">
        <w:rPr>
          <w:b/>
          <w:kern w:val="0"/>
          <w:lang w:eastAsia="tr-TR"/>
        </w:rPr>
        <w:t>MADD</w:t>
      </w:r>
      <w:bookmarkStart w:id="3" w:name="_GoBack"/>
      <w:bookmarkEnd w:id="3"/>
      <w:r w:rsidRPr="000374A3">
        <w:rPr>
          <w:b/>
          <w:kern w:val="0"/>
          <w:lang w:eastAsia="tr-TR"/>
        </w:rPr>
        <w:t>E 6 –</w:t>
      </w:r>
      <w:r w:rsidRPr="000374A3">
        <w:rPr>
          <w:kern w:val="0"/>
          <w:lang w:eastAsia="tr-TR"/>
        </w:rPr>
        <w:t xml:space="preserve"> Bu Yönetmelik hükümlerini Hazine Müsteşarlığının bağlı bulunduğu Bakan yürütür.</w:t>
      </w:r>
    </w:p>
    <w:p w14:paraId="0A0CC1DA" w14:textId="77777777" w:rsidR="000374A3" w:rsidRDefault="000374A3"/>
    <w:sectPr w:rsidR="000374A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536A6" w14:textId="77777777" w:rsidR="000374A3" w:rsidRDefault="000374A3" w:rsidP="000374A3">
      <w:r>
        <w:separator/>
      </w:r>
    </w:p>
  </w:endnote>
  <w:endnote w:type="continuationSeparator" w:id="0">
    <w:p w14:paraId="2AD846B5" w14:textId="77777777" w:rsidR="000374A3" w:rsidRDefault="000374A3" w:rsidP="0003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19AB" w14:textId="3C84B049" w:rsidR="000374A3" w:rsidRPr="000374A3" w:rsidRDefault="000374A3" w:rsidP="000374A3">
    <w:pPr>
      <w:pStyle w:val="AltBilgi"/>
      <w:jc w:val="left"/>
    </w:pPr>
    <w:r>
      <w:rPr>
        <w:b/>
        <w:u w:val="single"/>
      </w:rPr>
      <w:fldChar w:fldCharType="begin" w:fldLock="1"/>
    </w:r>
    <w:r>
      <w:rPr>
        <w:b/>
        <w:u w:val="single"/>
      </w:rPr>
      <w:instrText xml:space="preserve"> DOCPROPERTY bjFooterEvenPageDocProperty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CCDB8" w14:textId="649747E8" w:rsidR="000374A3" w:rsidRPr="000374A3" w:rsidRDefault="000374A3" w:rsidP="000374A3">
    <w:pPr>
      <w:pStyle w:val="AltBilgi"/>
      <w:jc w:val="left"/>
    </w:pPr>
    <w:r>
      <w:rPr>
        <w:b/>
        <w:u w:val="single"/>
      </w:rPr>
      <w:fldChar w:fldCharType="begin" w:fldLock="1"/>
    </w:r>
    <w:r>
      <w:rPr>
        <w:b/>
        <w:u w:val="single"/>
      </w:rPr>
      <w:instrText xml:space="preserve"> DOCPROPERTY bjFooterBothDocProperty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51553" w14:textId="3464A97F" w:rsidR="000374A3" w:rsidRPr="000374A3" w:rsidRDefault="000374A3" w:rsidP="000374A3">
    <w:pPr>
      <w:pStyle w:val="AltBilgi"/>
      <w:jc w:val="left"/>
    </w:pPr>
    <w:r>
      <w:rPr>
        <w:b/>
        <w:u w:val="single"/>
      </w:rPr>
      <w:fldChar w:fldCharType="begin" w:fldLock="1"/>
    </w:r>
    <w:r>
      <w:rPr>
        <w:b/>
        <w:u w:val="single"/>
      </w:rPr>
      <w:instrText xml:space="preserve"> DOCPROPERTY bjFooterFirstPageDocProperty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C8D9A" w14:textId="77777777" w:rsidR="000374A3" w:rsidRDefault="000374A3" w:rsidP="000374A3">
      <w:r>
        <w:separator/>
      </w:r>
    </w:p>
  </w:footnote>
  <w:footnote w:type="continuationSeparator" w:id="0">
    <w:p w14:paraId="11CA3C88" w14:textId="77777777" w:rsidR="000374A3" w:rsidRDefault="000374A3" w:rsidP="0003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602F" w14:textId="77777777" w:rsidR="000374A3" w:rsidRDefault="000374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C8F8" w14:textId="77777777" w:rsidR="000374A3" w:rsidRDefault="000374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52474" w14:textId="77777777" w:rsidR="000374A3" w:rsidRDefault="000374A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F3"/>
    <w:rsid w:val="000374A3"/>
    <w:rsid w:val="001236F3"/>
    <w:rsid w:val="00626E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B3E14"/>
  <w15:chartTrackingRefBased/>
  <w15:docId w15:val="{A6D29ED3-1175-4042-9E78-79E1637F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4A3"/>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qFormat/>
    <w:rsid w:val="000374A3"/>
    <w:pPr>
      <w:keepNext/>
      <w:widowControl w:val="0"/>
      <w:spacing w:line="260" w:lineRule="atLeast"/>
      <w:ind w:right="17"/>
      <w:jc w:val="center"/>
      <w:outlineLvl w:val="1"/>
    </w:pPr>
    <w:rPr>
      <w:rFonts w:eastAsia="Cambria"/>
      <w:b/>
      <w:bCs/>
      <w:noProof/>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374A3"/>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0374A3"/>
    <w:pPr>
      <w:tabs>
        <w:tab w:val="center" w:pos="4536"/>
        <w:tab w:val="right" w:pos="9072"/>
      </w:tabs>
    </w:pPr>
  </w:style>
  <w:style w:type="character" w:customStyle="1" w:styleId="stBilgiChar">
    <w:name w:val="Üst Bilgi Char"/>
    <w:basedOn w:val="VarsaylanParagrafYazTipi"/>
    <w:link w:val="stBilgi"/>
    <w:uiPriority w:val="99"/>
    <w:rsid w:val="000374A3"/>
    <w:rPr>
      <w:rFonts w:ascii="Arial" w:hAnsi="Arial" w:cs="Arial"/>
      <w:color w:val="000000"/>
      <w:kern w:val="16"/>
      <w:sz w:val="20"/>
      <w:szCs w:val="20"/>
    </w:rPr>
  </w:style>
  <w:style w:type="paragraph" w:styleId="AltBilgi">
    <w:name w:val="footer"/>
    <w:basedOn w:val="Normal"/>
    <w:link w:val="AltBilgiChar"/>
    <w:uiPriority w:val="99"/>
    <w:unhideWhenUsed/>
    <w:rsid w:val="000374A3"/>
    <w:pPr>
      <w:tabs>
        <w:tab w:val="center" w:pos="4536"/>
        <w:tab w:val="right" w:pos="9072"/>
      </w:tabs>
    </w:pPr>
  </w:style>
  <w:style w:type="character" w:customStyle="1" w:styleId="AltBilgiChar">
    <w:name w:val="Alt Bilgi Char"/>
    <w:basedOn w:val="VarsaylanParagrafYazTipi"/>
    <w:link w:val="AltBilgi"/>
    <w:uiPriority w:val="99"/>
    <w:rsid w:val="000374A3"/>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1CC31B6-C030-4F56-BB37-C0CD6CE2B13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1676</Characters>
  <Application>Microsoft Office Word</Application>
  <DocSecurity>0</DocSecurity>
  <Lines>13</Lines>
  <Paragraphs>3</Paragraphs>
  <ScaleCrop>false</ScaleCrop>
  <Company>Emeklilik Gozetim Merkezi</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2023-03-30T12:57:00Z</dcterms:created>
  <dcterms:modified xsi:type="dcterms:W3CDTF">2023-03-30T13:03:00Z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01261b37-7f3a-4ebe-93c1-8e2953bd4914</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