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82D2F" w14:textId="77777777" w:rsidR="0026396A" w:rsidRPr="00992157" w:rsidRDefault="0026396A" w:rsidP="0026396A">
      <w:pPr>
        <w:widowControl w:val="0"/>
        <w:spacing w:line="276" w:lineRule="auto"/>
        <w:ind w:left="170" w:right="170"/>
        <w:rPr>
          <w:rFonts w:ascii="Arial" w:eastAsiaTheme="minorHAnsi" w:hAnsi="Arial" w:cs="Arial"/>
          <w:b/>
          <w:noProof w:val="0"/>
          <w:color w:val="000000"/>
          <w:position w:val="0"/>
          <w:sz w:val="20"/>
          <w:szCs w:val="20"/>
          <w:u w:val="single"/>
        </w:rPr>
      </w:pPr>
      <w:r w:rsidRPr="00992157">
        <w:rPr>
          <w:rFonts w:ascii="Arial" w:eastAsiaTheme="minorHAnsi" w:hAnsi="Arial" w:cs="Arial"/>
          <w:b/>
          <w:noProof w:val="0"/>
          <w:color w:val="000000"/>
          <w:position w:val="0"/>
          <w:sz w:val="20"/>
          <w:szCs w:val="20"/>
          <w:u w:val="single"/>
        </w:rPr>
        <w:t>Maliye Bakanlığından:</w:t>
      </w:r>
    </w:p>
    <w:p w14:paraId="70AA5909" w14:textId="77777777" w:rsidR="0026396A" w:rsidRPr="004338D7" w:rsidRDefault="0026396A" w:rsidP="0026396A">
      <w:pPr>
        <w:widowControl w:val="0"/>
        <w:spacing w:line="276" w:lineRule="auto"/>
        <w:ind w:left="170" w:right="170"/>
        <w:rPr>
          <w:rFonts w:ascii="Arial" w:eastAsiaTheme="minorHAnsi" w:hAnsi="Arial" w:cs="Arial"/>
          <w:b/>
          <w:noProof w:val="0"/>
          <w:color w:val="000000"/>
          <w:position w:val="0"/>
          <w:sz w:val="20"/>
          <w:szCs w:val="20"/>
        </w:rPr>
      </w:pPr>
    </w:p>
    <w:p w14:paraId="52269CF0" w14:textId="77777777" w:rsidR="0026396A" w:rsidRDefault="0026396A" w:rsidP="0026396A">
      <w:pPr>
        <w:pStyle w:val="Balk2"/>
        <w:rPr>
          <w:rStyle w:val="document-info-data"/>
          <w:rFonts w:eastAsia="Times New Roman"/>
          <w:bCs w:val="0"/>
          <w:kern w:val="0"/>
        </w:rPr>
      </w:pPr>
      <w:bookmarkStart w:id="0" w:name="_Toc111630437"/>
      <w:bookmarkStart w:id="1" w:name="_Toc111630571"/>
      <w:bookmarkStart w:id="2" w:name="_Toc111632113"/>
      <w:bookmarkStart w:id="3" w:name="_Toc111632918"/>
      <w:bookmarkStart w:id="4" w:name="_Toc112828382"/>
      <w:bookmarkStart w:id="5" w:name="_Toc10203561"/>
      <w:bookmarkStart w:id="6" w:name="_Toc91679104"/>
      <w:bookmarkStart w:id="7" w:name="_Toc105418736"/>
      <w:bookmarkStart w:id="8" w:name="e30"/>
      <w:r w:rsidRPr="00C00A42">
        <w:rPr>
          <w:rStyle w:val="document-info-data"/>
          <w:rFonts w:eastAsia="Times New Roman"/>
          <w:bCs w:val="0"/>
          <w:kern w:val="0"/>
        </w:rPr>
        <w:t>HARÇLAR KANUNU GENEL TEBLİĞİ</w:t>
      </w:r>
      <w:bookmarkEnd w:id="0"/>
      <w:bookmarkEnd w:id="1"/>
      <w:bookmarkEnd w:id="2"/>
      <w:bookmarkEnd w:id="3"/>
      <w:bookmarkEnd w:id="4"/>
      <w:bookmarkEnd w:id="5"/>
      <w:bookmarkEnd w:id="6"/>
      <w:bookmarkEnd w:id="7"/>
      <w:r>
        <w:rPr>
          <w:rStyle w:val="document-info-data"/>
          <w:rFonts w:eastAsia="Times New Roman"/>
          <w:bCs w:val="0"/>
          <w:kern w:val="0"/>
        </w:rPr>
        <w:t xml:space="preserve"> (Seri No: 43)</w:t>
      </w:r>
      <w:r w:rsidRPr="00C00A42">
        <w:rPr>
          <w:rStyle w:val="document-info-data"/>
          <w:rFonts w:eastAsia="Times New Roman"/>
          <w:bCs w:val="0"/>
          <w:kern w:val="0"/>
        </w:rPr>
        <w:t xml:space="preserve"> (İlgili Maddeler)</w:t>
      </w:r>
    </w:p>
    <w:p w14:paraId="2E5F87F8" w14:textId="77777777" w:rsidR="0026396A" w:rsidRPr="004338D7" w:rsidRDefault="0026396A" w:rsidP="0026396A">
      <w:pPr>
        <w:spacing w:line="276" w:lineRule="auto"/>
        <w:rPr>
          <w:lang w:eastAsia="tr-TR"/>
        </w:rPr>
      </w:pPr>
    </w:p>
    <w:p w14:paraId="21EFF456"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02.01.2004 gün ve 25334 mükerrer sayılı Resmi Gazete'de yayımlanarak 1.1.2004 tarihi itibariyle yürürlüğe giren 5035 sayılı Kanun ile 492 sayılı Harçlar Kanununun 123 üncü maddesi ve mükerrer 138 inci maddesinde değişiklik yapılmış, Kanuna Ek Madde 1 eklenmiş ve ayrıca Kanuna ekli (1), (2), (4), (6), (7), (8) ve (9) sayılı tarifelerde değişiklikler yapılmıştır. Söz konusu değişikliklerle ilgili açıklamalar aşağıda belirtilmiştir.</w:t>
      </w:r>
    </w:p>
    <w:p w14:paraId="0D7D4669"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1A02E258"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w:t>
      </w:r>
      <w:bookmarkStart w:id="9" w:name="_GoBack"/>
      <w:bookmarkEnd w:id="9"/>
    </w:p>
    <w:p w14:paraId="7BB20648"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77A800D3" w14:textId="77777777" w:rsidR="0026396A" w:rsidRPr="004338D7" w:rsidRDefault="0026396A" w:rsidP="0026396A">
      <w:pPr>
        <w:widowControl w:val="0"/>
        <w:spacing w:line="276" w:lineRule="auto"/>
        <w:ind w:left="170" w:right="170"/>
        <w:rPr>
          <w:rFonts w:ascii="Arial" w:eastAsiaTheme="minorHAnsi" w:hAnsi="Arial" w:cs="Arial"/>
          <w:b/>
          <w:noProof w:val="0"/>
          <w:color w:val="000000"/>
          <w:position w:val="0"/>
          <w:sz w:val="20"/>
          <w:szCs w:val="20"/>
        </w:rPr>
      </w:pPr>
      <w:r w:rsidRPr="004338D7">
        <w:rPr>
          <w:rFonts w:ascii="Arial" w:eastAsiaTheme="minorHAnsi" w:hAnsi="Arial" w:cs="Arial"/>
          <w:b/>
          <w:noProof w:val="0"/>
          <w:color w:val="000000"/>
          <w:position w:val="0"/>
          <w:sz w:val="20"/>
          <w:szCs w:val="20"/>
        </w:rPr>
        <w:t>II-492 SAYILI HARÇLAR KANUNA EKLİ TARİFELERDE YAPILAN DEĞİŞİKLİKLER</w:t>
      </w:r>
    </w:p>
    <w:p w14:paraId="0334847C"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10CB36D5"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492 sayılı Harçlar Kanunun Bakanlığımıza verdiği yetkiye dayanılarak 1.1.2004 tarihinden itibaren uygulanacak maktu harçlar ile  ve nispi harçların asgari ve azami miktarları, yeniden değerleme oranı uygulanmak suretiyle artırılarak 26.12.2003 gün ve 25328 sayılı Resmi Gazete'de yayımlanan 41 Seri No.lu Harçlar Kanunu Genel Tebliği ile duyurulmuştur.</w:t>
      </w:r>
    </w:p>
    <w:p w14:paraId="5F033C2E"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1A28A766"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Ancak, 5035 sayılı Bazı Kanunlarda Değişiklik Yapılması Hakkında Kanun ile 492 sayılı Harçlar Kanununa ekli (1), (2), (4), (6), (7), (8) ve (9) sayılı tarifelerde değişiklikler yapılmış olup, bu değişikliklerin 1.1.2004 tarihinde yürürlüğe gireceği hükme bağlanmıştır.</w:t>
      </w:r>
    </w:p>
    <w:p w14:paraId="24AAC31B"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460BAE7C"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Buna göre, 1.1.2004 tarihinden itibaren aşağıda belirtilen tarifelerdeki değişiklikler esas alınarak işlem yapılması gerekmektedir.</w:t>
      </w:r>
    </w:p>
    <w:p w14:paraId="4931B66B"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13300BE1"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F- (8) Sayılı Tarifede Yapılan Değişiklikler</w:t>
      </w:r>
    </w:p>
    <w:p w14:paraId="35446485"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1BD11B7C"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5035 sayılı Kanunun 39 uncu maddesi ile 492 sayılı Harçlar Kanununa ekli (8) sayılı tarifenin "VI-Meslek erbabına verilecek tezkere, vesika ve ruhsatnamelerden alınacak harçlar" başlıklı bölümünün (15) numaralı fıkrasının (a) ve (b) bentleri ile (16) numaralı fıkrasının (a) ve (b) bentlerinde yer alan tutarlar aşağıdaki şekilde yeniden belirlenmiş, (16) numaralı fıkranın sonuna aşağıdaki (c) bendi eklenmiş aynı tarifenin XI inci bölümünün başlığı "Finansal faaliyet harçları" olarak değiştirilmiş, bölümün (8) numaralı fıkrası aşağıdaki şekilde değiştirilmiş ve tarifenin sonuna aşağıdaki (10) numaralı fıkra eklenmiştir.</w:t>
      </w:r>
    </w:p>
    <w:p w14:paraId="40181D5E"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782B7743"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15. Avcılık belgesi:</w:t>
      </w:r>
    </w:p>
    <w:p w14:paraId="368B368F"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15B8D11C"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Hususi Kanunu gereğince verilecek avcılık belgeleri</w:t>
      </w:r>
    </w:p>
    <w:p w14:paraId="6E3AEBBF"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6572F0A7"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(Her yıl içi)</w:t>
      </w:r>
    </w:p>
    <w:p w14:paraId="058710A9"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2996DCA4"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"a) Avcı derneklerine dahil olanlardan</w:t>
      </w:r>
    </w:p>
    <w:p w14:paraId="1B9B50BA"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(110.000.000.TL)</w:t>
      </w:r>
    </w:p>
    <w:p w14:paraId="3074BE8C"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w:t>
      </w:r>
    </w:p>
    <w:p w14:paraId="09BEC592"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b) Avcı derneklerine dahil olmayanlardan</w:t>
      </w:r>
    </w:p>
    <w:p w14:paraId="76AE3B2B"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(120.000.000.TL)</w:t>
      </w:r>
    </w:p>
    <w:p w14:paraId="1520C541"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w:t>
      </w:r>
    </w:p>
    <w:p w14:paraId="253BFFFE"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16. Silah taşıma ve bulundurma vesikaları</w:t>
      </w:r>
    </w:p>
    <w:p w14:paraId="09D881A7"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w:t>
      </w:r>
    </w:p>
    <w:p w14:paraId="51F296FE"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w:t>
      </w:r>
    </w:p>
    <w:p w14:paraId="6297785F"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lastRenderedPageBreak/>
        <w:t>a) Resmi makamlar tarafından gerçek kişilere verilecek silah taşıma müsaade vesikaları (Her yıl için)</w:t>
      </w:r>
    </w:p>
    <w:p w14:paraId="67F1B624"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(250.000.000.TL)</w:t>
      </w:r>
    </w:p>
    <w:p w14:paraId="3EE576EB"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w:t>
      </w:r>
    </w:p>
    <w:p w14:paraId="040FE82C"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b) Bulundurma vesikaları</w:t>
      </w:r>
    </w:p>
    <w:p w14:paraId="714A8871"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(400.000.000.TL)</w:t>
      </w:r>
    </w:p>
    <w:p w14:paraId="53615A8D"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w:t>
      </w:r>
    </w:p>
    <w:p w14:paraId="58DBA4AB"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c) Özel kanuna göre verilecek yivsiz tüfek ruhsatnameleri</w:t>
      </w:r>
    </w:p>
    <w:p w14:paraId="7D491EF7"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(10.000.000.TL)"</w:t>
      </w:r>
    </w:p>
    <w:p w14:paraId="7935EAAE"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w:t>
      </w:r>
    </w:p>
    <w:p w14:paraId="24790648" w14:textId="77777777" w:rsidR="0026396A"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XI- Finansal Faaliyet Harçları</w:t>
      </w:r>
    </w:p>
    <w:p w14:paraId="51F2AF61"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663EF10E" w14:textId="77777777" w:rsidR="0026396A" w:rsidRPr="004338D7" w:rsidRDefault="0026396A" w:rsidP="0026396A">
      <w:pPr>
        <w:widowControl w:val="0"/>
        <w:spacing w:line="276" w:lineRule="auto"/>
        <w:ind w:left="170" w:right="170"/>
        <w:rPr>
          <w:rFonts w:ascii="Arial" w:eastAsiaTheme="minorHAnsi" w:hAnsi="Arial" w:cs="Arial"/>
          <w:i/>
          <w:strike/>
          <w:noProof w:val="0"/>
          <w:color w:val="767171" w:themeColor="background2" w:themeShade="80"/>
          <w:position w:val="0"/>
          <w:sz w:val="20"/>
          <w:szCs w:val="20"/>
        </w:rPr>
      </w:pPr>
      <w:r w:rsidRPr="004338D7">
        <w:rPr>
          <w:rFonts w:ascii="Arial" w:eastAsiaTheme="minorHAnsi" w:hAnsi="Arial" w:cs="Arial"/>
          <w:i/>
          <w:strike/>
          <w:noProof w:val="0"/>
          <w:color w:val="767171" w:themeColor="background2" w:themeShade="80"/>
          <w:position w:val="0"/>
          <w:sz w:val="20"/>
          <w:szCs w:val="20"/>
        </w:rPr>
        <w:t>"8-a) Sigorta şirketleri kuruluş izin belgeleri (Her yıl için)</w:t>
      </w:r>
    </w:p>
    <w:p w14:paraId="17B2979B" w14:textId="77777777" w:rsidR="0026396A" w:rsidRPr="004338D7" w:rsidRDefault="0026396A" w:rsidP="0026396A">
      <w:pPr>
        <w:widowControl w:val="0"/>
        <w:spacing w:line="276" w:lineRule="auto"/>
        <w:ind w:left="170" w:right="170"/>
        <w:rPr>
          <w:rFonts w:ascii="Arial" w:eastAsiaTheme="minorHAnsi" w:hAnsi="Arial" w:cs="Arial"/>
          <w:i/>
          <w:strike/>
          <w:noProof w:val="0"/>
          <w:color w:val="767171" w:themeColor="background2" w:themeShade="80"/>
          <w:position w:val="0"/>
          <w:sz w:val="20"/>
          <w:szCs w:val="20"/>
        </w:rPr>
      </w:pPr>
      <w:r w:rsidRPr="004338D7">
        <w:rPr>
          <w:rFonts w:ascii="Arial" w:eastAsiaTheme="minorHAnsi" w:hAnsi="Arial" w:cs="Arial"/>
          <w:i/>
          <w:strike/>
          <w:noProof w:val="0"/>
          <w:color w:val="767171" w:themeColor="background2" w:themeShade="80"/>
          <w:position w:val="0"/>
          <w:sz w:val="20"/>
          <w:szCs w:val="20"/>
        </w:rPr>
        <w:t>(42.622.000.000.TL)</w:t>
      </w:r>
    </w:p>
    <w:p w14:paraId="396ECFE7" w14:textId="77777777" w:rsidR="0026396A" w:rsidRPr="004338D7" w:rsidRDefault="0026396A" w:rsidP="0026396A">
      <w:pPr>
        <w:widowControl w:val="0"/>
        <w:spacing w:line="276" w:lineRule="auto"/>
        <w:ind w:left="170" w:right="170"/>
        <w:rPr>
          <w:rFonts w:ascii="Arial" w:eastAsiaTheme="minorHAnsi" w:hAnsi="Arial" w:cs="Arial"/>
          <w:i/>
          <w:strike/>
          <w:noProof w:val="0"/>
          <w:color w:val="767171" w:themeColor="background2" w:themeShade="80"/>
          <w:position w:val="0"/>
          <w:sz w:val="20"/>
          <w:szCs w:val="20"/>
        </w:rPr>
      </w:pPr>
      <w:r w:rsidRPr="004338D7">
        <w:rPr>
          <w:rFonts w:ascii="Arial" w:eastAsiaTheme="minorHAnsi" w:hAnsi="Arial" w:cs="Arial"/>
          <w:i/>
          <w:strike/>
          <w:noProof w:val="0"/>
          <w:color w:val="767171" w:themeColor="background2" w:themeShade="80"/>
          <w:position w:val="0"/>
          <w:sz w:val="20"/>
          <w:szCs w:val="20"/>
        </w:rPr>
        <w:t>Sigorta şirketleri kuruluş izin belgeleri (Her yıl için)</w:t>
      </w:r>
    </w:p>
    <w:p w14:paraId="6B2AAC67" w14:textId="77777777" w:rsidR="0026396A" w:rsidRPr="004338D7" w:rsidRDefault="0026396A" w:rsidP="0026396A">
      <w:pPr>
        <w:widowControl w:val="0"/>
        <w:spacing w:line="276" w:lineRule="auto"/>
        <w:ind w:left="170" w:right="170"/>
        <w:rPr>
          <w:rFonts w:ascii="Arial" w:eastAsiaTheme="minorHAnsi" w:hAnsi="Arial" w:cs="Arial"/>
          <w:i/>
          <w:strike/>
          <w:noProof w:val="0"/>
          <w:color w:val="767171" w:themeColor="background2" w:themeShade="80"/>
          <w:position w:val="0"/>
          <w:sz w:val="20"/>
          <w:szCs w:val="20"/>
        </w:rPr>
      </w:pPr>
      <w:r w:rsidRPr="004338D7">
        <w:rPr>
          <w:rFonts w:ascii="Arial" w:eastAsiaTheme="minorHAnsi" w:hAnsi="Arial" w:cs="Arial"/>
          <w:i/>
          <w:strike/>
          <w:noProof w:val="0"/>
          <w:color w:val="767171" w:themeColor="background2" w:themeShade="80"/>
          <w:position w:val="0"/>
          <w:sz w:val="20"/>
          <w:szCs w:val="20"/>
        </w:rPr>
        <w:t>(47.395,60 YTL)</w:t>
      </w:r>
    </w:p>
    <w:p w14:paraId="5F24E34D" w14:textId="77777777" w:rsidR="0026396A" w:rsidRPr="004338D7" w:rsidRDefault="0026396A" w:rsidP="0026396A">
      <w:pPr>
        <w:widowControl w:val="0"/>
        <w:spacing w:line="276" w:lineRule="auto"/>
        <w:ind w:left="170" w:right="170"/>
        <w:rPr>
          <w:rFonts w:ascii="Arial" w:eastAsiaTheme="minorHAnsi" w:hAnsi="Arial" w:cs="Arial"/>
          <w:noProof w:val="0"/>
          <w:color w:val="FF0000"/>
          <w:position w:val="0"/>
          <w:sz w:val="20"/>
          <w:szCs w:val="20"/>
        </w:rPr>
      </w:pPr>
      <w:r w:rsidRPr="004338D7">
        <w:rPr>
          <w:rFonts w:ascii="Arial" w:eastAsiaTheme="minorHAnsi" w:hAnsi="Arial" w:cs="Arial"/>
          <w:noProof w:val="0"/>
          <w:color w:val="FF0000"/>
          <w:position w:val="0"/>
          <w:sz w:val="20"/>
          <w:szCs w:val="20"/>
        </w:rPr>
        <w:t>Sigorta şirketleri kuruluş izin belgeleri (Her yıl için)</w:t>
      </w:r>
    </w:p>
    <w:p w14:paraId="2530F2CA" w14:textId="77777777" w:rsidR="0026396A" w:rsidRPr="004338D7" w:rsidRDefault="0026396A" w:rsidP="0026396A">
      <w:pPr>
        <w:widowControl w:val="0"/>
        <w:spacing w:line="276" w:lineRule="auto"/>
        <w:ind w:left="170" w:right="170"/>
        <w:rPr>
          <w:rFonts w:ascii="Arial" w:eastAsiaTheme="minorHAnsi" w:hAnsi="Arial" w:cs="Arial"/>
          <w:noProof w:val="0"/>
          <w:color w:val="FF0000"/>
          <w:position w:val="0"/>
          <w:sz w:val="20"/>
          <w:szCs w:val="20"/>
        </w:rPr>
      </w:pPr>
      <w:r w:rsidRPr="004338D7">
        <w:rPr>
          <w:rFonts w:ascii="Arial" w:eastAsiaTheme="minorHAnsi" w:hAnsi="Arial" w:cs="Arial"/>
          <w:noProof w:val="0"/>
          <w:color w:val="FF0000"/>
          <w:position w:val="0"/>
          <w:sz w:val="20"/>
          <w:szCs w:val="20"/>
        </w:rPr>
        <w:t>(52.040,30 YTL)</w:t>
      </w:r>
    </w:p>
    <w:p w14:paraId="61DF05D9" w14:textId="77777777" w:rsidR="0026396A" w:rsidRPr="00A27FC1" w:rsidRDefault="0026396A" w:rsidP="0026396A">
      <w:pPr>
        <w:widowControl w:val="0"/>
        <w:ind w:left="170" w:right="170"/>
        <w:rPr>
          <w:rFonts w:ascii="Arial" w:hAnsi="Arial" w:cs="Arial"/>
          <w:color w:val="FF0000"/>
          <w:position w:val="0"/>
          <w:sz w:val="20"/>
          <w:szCs w:val="20"/>
        </w:rPr>
      </w:pPr>
    </w:p>
    <w:p w14:paraId="43F04733" w14:textId="77777777" w:rsidR="0026396A" w:rsidRPr="004338D7" w:rsidRDefault="0026396A" w:rsidP="0026396A">
      <w:pPr>
        <w:widowControl w:val="0"/>
        <w:spacing w:line="276" w:lineRule="auto"/>
        <w:ind w:left="170" w:right="170"/>
        <w:rPr>
          <w:rFonts w:ascii="Arial" w:eastAsiaTheme="minorHAnsi" w:hAnsi="Arial" w:cs="Arial"/>
          <w:i/>
          <w:strike/>
          <w:noProof w:val="0"/>
          <w:color w:val="767171" w:themeColor="background2" w:themeShade="80"/>
          <w:position w:val="0"/>
          <w:sz w:val="20"/>
          <w:szCs w:val="20"/>
        </w:rPr>
      </w:pPr>
      <w:r w:rsidRPr="00A27FC1">
        <w:rPr>
          <w:rFonts w:ascii="Arial" w:hAnsi="Arial" w:cs="Arial"/>
          <w:i/>
          <w:position w:val="0"/>
          <w:sz w:val="20"/>
          <w:szCs w:val="20"/>
        </w:rPr>
        <w:t xml:space="preserve">b) </w:t>
      </w:r>
      <w:r w:rsidRPr="004338D7">
        <w:rPr>
          <w:rFonts w:ascii="Arial" w:eastAsiaTheme="minorHAnsi" w:hAnsi="Arial" w:cs="Arial"/>
          <w:i/>
          <w:strike/>
          <w:noProof w:val="0"/>
          <w:color w:val="767171" w:themeColor="background2" w:themeShade="80"/>
          <w:position w:val="0"/>
          <w:sz w:val="20"/>
          <w:szCs w:val="20"/>
        </w:rPr>
        <w:t>Emeklilik şirketleri kuruluş izin belgeleri (Her yıl için)</w:t>
      </w:r>
    </w:p>
    <w:p w14:paraId="73E8428C" w14:textId="77777777" w:rsidR="0026396A" w:rsidRPr="004338D7" w:rsidRDefault="0026396A" w:rsidP="0026396A">
      <w:pPr>
        <w:widowControl w:val="0"/>
        <w:spacing w:line="276" w:lineRule="auto"/>
        <w:ind w:left="170" w:right="170"/>
        <w:rPr>
          <w:rFonts w:ascii="Arial" w:eastAsiaTheme="minorHAnsi" w:hAnsi="Arial" w:cs="Arial"/>
          <w:i/>
          <w:strike/>
          <w:noProof w:val="0"/>
          <w:color w:val="767171" w:themeColor="background2" w:themeShade="80"/>
          <w:position w:val="0"/>
          <w:sz w:val="20"/>
          <w:szCs w:val="20"/>
        </w:rPr>
      </w:pPr>
      <w:r w:rsidRPr="004338D7">
        <w:rPr>
          <w:rFonts w:ascii="Arial" w:eastAsiaTheme="minorHAnsi" w:hAnsi="Arial" w:cs="Arial"/>
          <w:i/>
          <w:strike/>
          <w:noProof w:val="0"/>
          <w:color w:val="767171" w:themeColor="background2" w:themeShade="80"/>
          <w:position w:val="0"/>
          <w:sz w:val="20"/>
          <w:szCs w:val="20"/>
        </w:rPr>
        <w:t xml:space="preserve"> (30.000.000.000.TL)</w:t>
      </w:r>
    </w:p>
    <w:p w14:paraId="304DD897" w14:textId="77777777" w:rsidR="0026396A" w:rsidRPr="004338D7" w:rsidRDefault="0026396A" w:rsidP="0026396A">
      <w:pPr>
        <w:widowControl w:val="0"/>
        <w:spacing w:line="276" w:lineRule="auto"/>
        <w:ind w:left="170" w:right="170"/>
        <w:rPr>
          <w:rFonts w:ascii="Arial" w:eastAsiaTheme="minorHAnsi" w:hAnsi="Arial" w:cs="Arial"/>
          <w:i/>
          <w:strike/>
          <w:noProof w:val="0"/>
          <w:color w:val="767171" w:themeColor="background2" w:themeShade="80"/>
          <w:position w:val="0"/>
          <w:sz w:val="20"/>
          <w:szCs w:val="20"/>
        </w:rPr>
      </w:pPr>
      <w:r w:rsidRPr="004338D7">
        <w:rPr>
          <w:rFonts w:ascii="Arial" w:eastAsiaTheme="minorHAnsi" w:hAnsi="Arial" w:cs="Arial"/>
          <w:i/>
          <w:strike/>
          <w:noProof w:val="0"/>
          <w:color w:val="767171" w:themeColor="background2" w:themeShade="80"/>
          <w:position w:val="0"/>
          <w:sz w:val="20"/>
          <w:szCs w:val="20"/>
        </w:rPr>
        <w:t>Emeklilik şirketleri kuruluş izin belgeleri (Her yıl için)</w:t>
      </w:r>
    </w:p>
    <w:p w14:paraId="357AE9B4" w14:textId="77777777" w:rsidR="0026396A" w:rsidRPr="004338D7" w:rsidRDefault="0026396A" w:rsidP="0026396A">
      <w:pPr>
        <w:widowControl w:val="0"/>
        <w:spacing w:line="276" w:lineRule="auto"/>
        <w:ind w:left="170" w:right="170"/>
        <w:rPr>
          <w:rFonts w:ascii="Arial" w:eastAsiaTheme="minorHAnsi" w:hAnsi="Arial" w:cs="Arial"/>
          <w:i/>
          <w:strike/>
          <w:noProof w:val="0"/>
          <w:color w:val="767171" w:themeColor="background2" w:themeShade="80"/>
          <w:position w:val="0"/>
          <w:sz w:val="20"/>
          <w:szCs w:val="20"/>
        </w:rPr>
      </w:pPr>
      <w:r w:rsidRPr="004338D7">
        <w:rPr>
          <w:rFonts w:ascii="Arial" w:eastAsiaTheme="minorHAnsi" w:hAnsi="Arial" w:cs="Arial"/>
          <w:i/>
          <w:strike/>
          <w:noProof w:val="0"/>
          <w:color w:val="767171" w:themeColor="background2" w:themeShade="80"/>
          <w:position w:val="0"/>
          <w:sz w:val="20"/>
          <w:szCs w:val="20"/>
        </w:rPr>
        <w:t xml:space="preserve">(33.360,00 YTL) </w:t>
      </w:r>
    </w:p>
    <w:p w14:paraId="476477DB" w14:textId="77777777" w:rsidR="0026396A" w:rsidRPr="004338D7" w:rsidRDefault="0026396A" w:rsidP="0026396A">
      <w:pPr>
        <w:widowControl w:val="0"/>
        <w:spacing w:line="276" w:lineRule="auto"/>
        <w:ind w:left="170" w:right="170"/>
        <w:rPr>
          <w:rFonts w:ascii="Arial" w:eastAsiaTheme="minorHAnsi" w:hAnsi="Arial" w:cs="Arial"/>
          <w:noProof w:val="0"/>
          <w:color w:val="FF0000"/>
          <w:position w:val="0"/>
          <w:sz w:val="20"/>
          <w:szCs w:val="20"/>
        </w:rPr>
      </w:pPr>
      <w:r w:rsidRPr="004338D7">
        <w:rPr>
          <w:rFonts w:ascii="Arial" w:eastAsiaTheme="minorHAnsi" w:hAnsi="Arial" w:cs="Arial"/>
          <w:noProof w:val="0"/>
          <w:color w:val="FF0000"/>
          <w:position w:val="0"/>
          <w:sz w:val="20"/>
          <w:szCs w:val="20"/>
        </w:rPr>
        <w:t>Emeklilik şirketleri kuruluş izin belgeleri (Her yıl için)</w:t>
      </w:r>
    </w:p>
    <w:p w14:paraId="7456E1C0" w14:textId="77777777" w:rsidR="0026396A" w:rsidRPr="004338D7" w:rsidRDefault="0026396A" w:rsidP="0026396A">
      <w:pPr>
        <w:widowControl w:val="0"/>
        <w:spacing w:line="276" w:lineRule="auto"/>
        <w:ind w:left="170" w:right="170"/>
        <w:rPr>
          <w:rFonts w:ascii="Arial" w:eastAsiaTheme="minorHAnsi" w:hAnsi="Arial" w:cs="Arial"/>
          <w:noProof w:val="0"/>
          <w:color w:val="FF0000"/>
          <w:position w:val="0"/>
          <w:sz w:val="20"/>
          <w:szCs w:val="20"/>
        </w:rPr>
      </w:pPr>
      <w:r w:rsidRPr="004338D7">
        <w:rPr>
          <w:rFonts w:ascii="Arial" w:eastAsiaTheme="minorHAnsi" w:hAnsi="Arial" w:cs="Arial"/>
          <w:noProof w:val="0"/>
          <w:color w:val="FF0000"/>
          <w:position w:val="0"/>
          <w:sz w:val="20"/>
          <w:szCs w:val="20"/>
        </w:rPr>
        <w:t>(36.629,20 YTL)</w:t>
      </w:r>
    </w:p>
    <w:p w14:paraId="441F70BF"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05351BBE"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"10. İstanbul Menkul Kıymetler Borsasında yapılan iş ve işlemler nedeniyle alınan menkul kıymet kotasyon ve tescil ücretleri, kurtaj ücretlerinden borsa yönetimine ödenecek borsa payları ve Sermaye Piyasası Kurulu tarafından yapılan tescil ve kayıtlar nedeniyle alınan ücretler üzerinden</w:t>
      </w:r>
    </w:p>
    <w:p w14:paraId="6175FF05"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(Yüzde 50)"</w:t>
      </w:r>
    </w:p>
    <w:p w14:paraId="06C54919"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 xml:space="preserve"> </w:t>
      </w:r>
    </w:p>
    <w:p w14:paraId="5991F53C"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5035 sayılı Kanunun 49 uncu maddesinin 5 inci fıkrası ile 492 sayılı Harçlar Kanununa ekli (8) sayılı tarifenin "V-Satış ruhsatnameleri" başlıklı bölümünün 1 inci maddesinde yer alan tekel konusuna giren maddeleri satmak isteyenlere verilecek satış ve ruhsat tezkereleri ile 2 inci maddesinde yer alan tekel konusuna giren maddeleri imal ve ithal etmek isteyenlere verilecek izin vesikaları Harçlar Kanunu kapsamı dışına çıkarılmıştır.</w:t>
      </w:r>
    </w:p>
    <w:p w14:paraId="4F79DEA1" w14:textId="77777777" w:rsidR="0026396A" w:rsidRPr="004338D7" w:rsidRDefault="0026396A" w:rsidP="0026396A">
      <w:pPr>
        <w:widowControl w:val="0"/>
        <w:spacing w:line="276" w:lineRule="auto"/>
        <w:ind w:left="170" w:right="170"/>
        <w:rPr>
          <w:rFonts w:ascii="Arial" w:eastAsiaTheme="minorHAnsi" w:hAnsi="Arial" w:cs="Arial"/>
          <w:noProof w:val="0"/>
          <w:color w:val="000000"/>
          <w:position w:val="0"/>
          <w:sz w:val="20"/>
          <w:szCs w:val="20"/>
        </w:rPr>
      </w:pPr>
    </w:p>
    <w:p w14:paraId="115EAC8B" w14:textId="77777777" w:rsidR="0026396A" w:rsidRDefault="0026396A" w:rsidP="0026396A">
      <w:pPr>
        <w:widowControl w:val="0"/>
        <w:spacing w:line="276" w:lineRule="auto"/>
        <w:ind w:left="170" w:right="170"/>
        <w:rPr>
          <w:rFonts w:ascii="Arial" w:eastAsiaTheme="minorHAnsi" w:hAnsi="Arial" w:cs="Arial"/>
          <w:noProof w:val="0"/>
          <w:color w:val="000000"/>
          <w:position w:val="0"/>
          <w:sz w:val="20"/>
          <w:szCs w:val="20"/>
        </w:rPr>
      </w:pPr>
      <w:r w:rsidRPr="004338D7">
        <w:rPr>
          <w:rFonts w:ascii="Arial" w:eastAsiaTheme="minorHAnsi" w:hAnsi="Arial" w:cs="Arial"/>
          <w:noProof w:val="0"/>
          <w:color w:val="000000"/>
          <w:position w:val="0"/>
          <w:sz w:val="20"/>
          <w:szCs w:val="20"/>
        </w:rPr>
        <w:t>Tebliğ olunur.</w:t>
      </w:r>
      <w:bookmarkEnd w:id="8"/>
    </w:p>
    <w:p w14:paraId="780E131B" w14:textId="77777777" w:rsidR="0026396A" w:rsidRDefault="0026396A" w:rsidP="0026396A">
      <w:pPr>
        <w:widowControl w:val="0"/>
        <w:spacing w:line="276" w:lineRule="auto"/>
        <w:ind w:left="170" w:right="170"/>
        <w:rPr>
          <w:rFonts w:ascii="Arial" w:eastAsiaTheme="minorHAnsi" w:hAnsi="Arial" w:cs="Arial"/>
          <w:noProof w:val="0"/>
          <w:color w:val="000000"/>
          <w:position w:val="0"/>
          <w:sz w:val="20"/>
          <w:szCs w:val="20"/>
        </w:rPr>
      </w:pPr>
    </w:p>
    <w:tbl>
      <w:tblPr>
        <w:tblStyle w:val="TabloKlavuzu"/>
        <w:tblW w:w="0" w:type="auto"/>
        <w:tblLook w:val="04A0" w:firstRow="1" w:lastRow="0" w:firstColumn="1" w:lastColumn="0" w:noHBand="0" w:noVBand="1"/>
      </w:tblPr>
      <w:tblGrid>
        <w:gridCol w:w="3020"/>
        <w:gridCol w:w="3021"/>
        <w:gridCol w:w="3021"/>
      </w:tblGrid>
      <w:tr w:rsidR="0026396A" w14:paraId="55E8AC85" w14:textId="77777777" w:rsidTr="00295F69">
        <w:tc>
          <w:tcPr>
            <w:tcW w:w="3020" w:type="dxa"/>
          </w:tcPr>
          <w:p w14:paraId="4EFFDF01" w14:textId="77777777" w:rsidR="0026396A" w:rsidRPr="0011639D" w:rsidRDefault="0026396A" w:rsidP="00295F69">
            <w:pPr>
              <w:jc w:val="center"/>
              <w:rPr>
                <w:rFonts w:ascii="Arial" w:hAnsi="Arial" w:cs="Arial"/>
                <w:b/>
                <w:sz w:val="20"/>
                <w:szCs w:val="20"/>
              </w:rPr>
            </w:pPr>
            <w:r w:rsidRPr="0011639D">
              <w:rPr>
                <w:rFonts w:ascii="Arial" w:hAnsi="Arial" w:cs="Arial"/>
                <w:b/>
                <w:sz w:val="20"/>
                <w:szCs w:val="20"/>
              </w:rPr>
              <w:t>Tebliğ No</w:t>
            </w:r>
          </w:p>
        </w:tc>
        <w:tc>
          <w:tcPr>
            <w:tcW w:w="3021" w:type="dxa"/>
          </w:tcPr>
          <w:p w14:paraId="491B0E4B" w14:textId="77777777" w:rsidR="0026396A" w:rsidRPr="0011639D" w:rsidRDefault="0026396A" w:rsidP="00295F69">
            <w:pPr>
              <w:jc w:val="center"/>
              <w:rPr>
                <w:rFonts w:ascii="Arial" w:hAnsi="Arial" w:cs="Arial"/>
                <w:b/>
                <w:sz w:val="20"/>
                <w:szCs w:val="20"/>
              </w:rPr>
            </w:pPr>
            <w:r w:rsidRPr="0011639D">
              <w:rPr>
                <w:rFonts w:ascii="Arial" w:hAnsi="Arial" w:cs="Arial"/>
                <w:b/>
                <w:sz w:val="20"/>
                <w:szCs w:val="20"/>
              </w:rPr>
              <w:t>Resmi Gazete Tarihi</w:t>
            </w:r>
          </w:p>
        </w:tc>
        <w:tc>
          <w:tcPr>
            <w:tcW w:w="3021" w:type="dxa"/>
          </w:tcPr>
          <w:p w14:paraId="2E00206C" w14:textId="77777777" w:rsidR="0026396A" w:rsidRPr="0011639D" w:rsidRDefault="0026396A" w:rsidP="00295F69">
            <w:pPr>
              <w:jc w:val="center"/>
              <w:rPr>
                <w:rFonts w:ascii="Arial" w:hAnsi="Arial" w:cs="Arial"/>
                <w:b/>
                <w:sz w:val="20"/>
                <w:szCs w:val="20"/>
              </w:rPr>
            </w:pPr>
            <w:r w:rsidRPr="0011639D">
              <w:rPr>
                <w:rFonts w:ascii="Arial" w:hAnsi="Arial" w:cs="Arial"/>
                <w:b/>
                <w:sz w:val="20"/>
                <w:szCs w:val="20"/>
              </w:rPr>
              <w:t>Resmi Gazete Sayısı</w:t>
            </w:r>
          </w:p>
        </w:tc>
      </w:tr>
      <w:tr w:rsidR="0026396A" w14:paraId="0413AF30" w14:textId="77777777" w:rsidTr="00295F69">
        <w:tc>
          <w:tcPr>
            <w:tcW w:w="3020" w:type="dxa"/>
          </w:tcPr>
          <w:p w14:paraId="5A2F49A0" w14:textId="77777777" w:rsidR="0026396A" w:rsidRPr="0011639D" w:rsidRDefault="0026396A" w:rsidP="00295F69">
            <w:pPr>
              <w:jc w:val="center"/>
              <w:rPr>
                <w:rFonts w:ascii="Arial" w:hAnsi="Arial" w:cs="Arial"/>
                <w:sz w:val="20"/>
                <w:szCs w:val="20"/>
              </w:rPr>
            </w:pPr>
            <w:r>
              <w:rPr>
                <w:rFonts w:ascii="Arial" w:hAnsi="Arial" w:cs="Arial"/>
                <w:sz w:val="20"/>
                <w:szCs w:val="20"/>
              </w:rPr>
              <w:t>Seri No: 43</w:t>
            </w:r>
          </w:p>
        </w:tc>
        <w:tc>
          <w:tcPr>
            <w:tcW w:w="3021" w:type="dxa"/>
          </w:tcPr>
          <w:p w14:paraId="63285AC3" w14:textId="77777777" w:rsidR="0026396A" w:rsidRPr="0011639D" w:rsidRDefault="0026396A" w:rsidP="00295F69">
            <w:pPr>
              <w:jc w:val="center"/>
              <w:rPr>
                <w:rFonts w:ascii="Arial" w:hAnsi="Arial" w:cs="Arial"/>
                <w:sz w:val="20"/>
                <w:szCs w:val="20"/>
              </w:rPr>
            </w:pPr>
            <w:r>
              <w:rPr>
                <w:rFonts w:ascii="Arial" w:hAnsi="Arial" w:cs="Arial"/>
                <w:sz w:val="20"/>
                <w:szCs w:val="20"/>
              </w:rPr>
              <w:t>23.01.2004</w:t>
            </w:r>
          </w:p>
        </w:tc>
        <w:tc>
          <w:tcPr>
            <w:tcW w:w="3021" w:type="dxa"/>
          </w:tcPr>
          <w:p w14:paraId="1E2ECA4D" w14:textId="77777777" w:rsidR="0026396A" w:rsidRPr="0011639D" w:rsidRDefault="0026396A" w:rsidP="00295F69">
            <w:pPr>
              <w:jc w:val="center"/>
              <w:rPr>
                <w:rFonts w:ascii="Arial" w:hAnsi="Arial" w:cs="Arial"/>
                <w:sz w:val="20"/>
                <w:szCs w:val="20"/>
              </w:rPr>
            </w:pPr>
            <w:r>
              <w:rPr>
                <w:rFonts w:ascii="Arial" w:hAnsi="Arial" w:cs="Arial"/>
                <w:sz w:val="20"/>
                <w:szCs w:val="20"/>
              </w:rPr>
              <w:t>25355</w:t>
            </w:r>
          </w:p>
        </w:tc>
      </w:tr>
    </w:tbl>
    <w:p w14:paraId="5D583502"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47FFF" w14:textId="77777777" w:rsidR="00CA5A08" w:rsidRDefault="00CA5A08" w:rsidP="0026396A">
      <w:r>
        <w:separator/>
      </w:r>
    </w:p>
  </w:endnote>
  <w:endnote w:type="continuationSeparator" w:id="0">
    <w:p w14:paraId="3FA6B18C" w14:textId="77777777" w:rsidR="00CA5A08" w:rsidRDefault="00CA5A08" w:rsidP="0026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D0CE" w14:textId="4A9E353D" w:rsidR="0026396A" w:rsidRPr="0026396A" w:rsidRDefault="0026396A" w:rsidP="0026396A">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C10D" w14:textId="13F0D842" w:rsidR="0026396A" w:rsidRPr="0026396A" w:rsidRDefault="0026396A" w:rsidP="0026396A">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56A8" w14:textId="6FA46066" w:rsidR="0026396A" w:rsidRPr="0026396A" w:rsidRDefault="0026396A" w:rsidP="0026396A">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35A16" w14:textId="77777777" w:rsidR="00CA5A08" w:rsidRDefault="00CA5A08" w:rsidP="0026396A">
      <w:r>
        <w:separator/>
      </w:r>
    </w:p>
  </w:footnote>
  <w:footnote w:type="continuationSeparator" w:id="0">
    <w:p w14:paraId="2F306920" w14:textId="77777777" w:rsidR="00CA5A08" w:rsidRDefault="00CA5A08" w:rsidP="0026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9C01" w14:textId="77777777" w:rsidR="0026396A" w:rsidRDefault="002639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5AC8" w14:textId="77777777" w:rsidR="0026396A" w:rsidRDefault="0026396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810B" w14:textId="77777777" w:rsidR="0026396A" w:rsidRDefault="002639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45"/>
    <w:rsid w:val="0026396A"/>
    <w:rsid w:val="00A174FE"/>
    <w:rsid w:val="00CA5A08"/>
    <w:rsid w:val="00F65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9FE81D-69DE-407E-9790-0A53DDB0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96A"/>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26396A"/>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6396A"/>
    <w:rPr>
      <w:rFonts w:ascii="Arial" w:eastAsiaTheme="majorEastAsia" w:hAnsi="Arial" w:cs="Arial"/>
      <w:b/>
      <w:bCs/>
      <w:color w:val="000000"/>
      <w:kern w:val="16"/>
      <w:sz w:val="24"/>
      <w:szCs w:val="24"/>
    </w:rPr>
  </w:style>
  <w:style w:type="table" w:styleId="TabloKlavuzu">
    <w:name w:val="Table Grid"/>
    <w:basedOn w:val="NormalTablo"/>
    <w:uiPriority w:val="59"/>
    <w:rsid w:val="0026396A"/>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info-data">
    <w:name w:val="document-info-data"/>
    <w:basedOn w:val="VarsaylanParagrafYazTipi"/>
    <w:rsid w:val="0026396A"/>
  </w:style>
  <w:style w:type="paragraph" w:styleId="stBilgi">
    <w:name w:val="header"/>
    <w:basedOn w:val="Normal"/>
    <w:link w:val="stBilgiChar"/>
    <w:uiPriority w:val="99"/>
    <w:unhideWhenUsed/>
    <w:rsid w:val="0026396A"/>
    <w:pPr>
      <w:tabs>
        <w:tab w:val="center" w:pos="4536"/>
        <w:tab w:val="right" w:pos="9072"/>
      </w:tabs>
    </w:pPr>
  </w:style>
  <w:style w:type="character" w:customStyle="1" w:styleId="stBilgiChar">
    <w:name w:val="Üst Bilgi Char"/>
    <w:basedOn w:val="VarsaylanParagrafYazTipi"/>
    <w:link w:val="stBilgi"/>
    <w:uiPriority w:val="99"/>
    <w:rsid w:val="0026396A"/>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26396A"/>
    <w:pPr>
      <w:tabs>
        <w:tab w:val="center" w:pos="4536"/>
        <w:tab w:val="right" w:pos="9072"/>
      </w:tabs>
    </w:pPr>
  </w:style>
  <w:style w:type="character" w:customStyle="1" w:styleId="AltBilgiChar">
    <w:name w:val="Alt Bilgi Char"/>
    <w:basedOn w:val="VarsaylanParagrafYazTipi"/>
    <w:link w:val="AltBilgi"/>
    <w:uiPriority w:val="99"/>
    <w:rsid w:val="0026396A"/>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56D9A42-290A-4F5A-A95E-33BE7115195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Company>Emeklilik Gozetim Merkezi</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2023-12-21T16:07:00Z</dcterms:created>
  <dcterms:modified xsi:type="dcterms:W3CDTF">2023-12-21T16:08:00Z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6cf8e851-a213-4c32-b42d-1880013f7192</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