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46203" w14:textId="77777777" w:rsidR="00555B6C" w:rsidRPr="00A02170" w:rsidRDefault="00555B6C" w:rsidP="00555B6C">
      <w:pPr>
        <w:pStyle w:val="Balk2"/>
      </w:pPr>
      <w:r>
        <w:t>GELİR VERGİSİ SİRKÜLERİ/85</w:t>
      </w:r>
    </w:p>
    <w:p w14:paraId="12A0EAAE" w14:textId="77777777" w:rsidR="00555B6C" w:rsidRPr="00F1536B" w:rsidRDefault="00555B6C" w:rsidP="00555B6C">
      <w:pPr>
        <w:widowControl w:val="0"/>
        <w:spacing w:line="276" w:lineRule="auto"/>
        <w:ind w:right="170"/>
        <w:rPr>
          <w:rFonts w:ascii="Arial" w:hAnsi="Arial" w:cs="Arial"/>
          <w:noProof w:val="0"/>
          <w:color w:val="6F6F6F"/>
          <w:kern w:val="0"/>
          <w:position w:val="0"/>
          <w:sz w:val="20"/>
          <w:szCs w:val="20"/>
          <w:lang w:eastAsia="tr-TR"/>
        </w:rPr>
      </w:pPr>
      <w:r w:rsidRPr="00544127">
        <w:rPr>
          <w:rFonts w:ascii="Arial" w:hAnsi="Arial" w:cs="Arial"/>
          <w:noProof w:val="0"/>
          <w:color w:val="6F6F6F"/>
          <w:kern w:val="0"/>
          <w:position w:val="0"/>
          <w:sz w:val="20"/>
          <w:szCs w:val="20"/>
          <w:lang w:eastAsia="tr-TR"/>
        </w:rPr>
        <w:tab/>
      </w:r>
      <w:r>
        <w:rPr>
          <w:rFonts w:ascii="Arial" w:hAnsi="Arial" w:cs="Arial"/>
          <w:color w:val="6F6F6F"/>
          <w:sz w:val="20"/>
          <w:szCs w:val="20"/>
          <w:lang w:eastAsia="tr-TR"/>
        </w:rPr>
        <mc:AlternateContent>
          <mc:Choice Requires="wps">
            <w:drawing>
              <wp:inline distT="0" distB="0" distL="0" distR="0" wp14:anchorId="03FCF2FC" wp14:editId="1A026260">
                <wp:extent cx="9525" cy="9525"/>
                <wp:effectExtent l="0" t="0" r="0" b="0"/>
                <wp:docPr id="10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C0A413" id="AutoShap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" filled="f" stroked="f">
                <o:lock v:ext="edit" aspectratio="t"/>
                <w10:anchorlock/>
              </v:rect>
            </w:pict>
          </mc:Fallback>
        </mc:AlternateContent>
      </w:r>
    </w:p>
    <w:p w14:paraId="4257C3AB"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T.C.</w:t>
      </w:r>
    </w:p>
    <w:p w14:paraId="3BFA4246"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MALİYE BAKANLIĞI</w:t>
      </w:r>
    </w:p>
    <w:p w14:paraId="0ACD5864" w14:textId="77777777" w:rsidR="00555B6C"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Gelir İdaresi Başkanlığı</w:t>
      </w:r>
    </w:p>
    <w:p w14:paraId="02C4A975"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4DA598A9" w14:textId="77777777" w:rsidR="00555B6C"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Gelir Vergisi Sirküleri/85</w:t>
      </w:r>
    </w:p>
    <w:p w14:paraId="64DE7D36"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46766E16"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b/>
          <w:noProof w:val="0"/>
          <w:color w:val="000000"/>
          <w:position w:val="0"/>
          <w:sz w:val="20"/>
          <w:szCs w:val="20"/>
        </w:rPr>
        <w:t xml:space="preserve">Konusu: </w:t>
      </w:r>
      <w:r w:rsidRPr="00F1536B">
        <w:rPr>
          <w:rFonts w:ascii="Arial" w:eastAsiaTheme="minorHAnsi" w:hAnsi="Arial" w:cs="Arial"/>
          <w:noProof w:val="0"/>
          <w:color w:val="000000"/>
          <w:position w:val="0"/>
          <w:sz w:val="20"/>
          <w:szCs w:val="20"/>
        </w:rPr>
        <w:t>Bireysel emeklilik sistemi ve şahıs sigortalarına ödenen katkı payı ve primlerin vergi matrahının tespitinde indirimi ve elde edilen gelirlerin vergilendirilmesi</w:t>
      </w:r>
    </w:p>
    <w:p w14:paraId="486A2A4B"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 xml:space="preserve">Tarihi: </w:t>
      </w:r>
      <w:r w:rsidRPr="00F1536B">
        <w:rPr>
          <w:rFonts w:ascii="Arial" w:eastAsiaTheme="minorHAnsi" w:hAnsi="Arial" w:cs="Arial"/>
          <w:noProof w:val="0"/>
          <w:color w:val="000000"/>
          <w:position w:val="0"/>
          <w:sz w:val="20"/>
          <w:szCs w:val="20"/>
        </w:rPr>
        <w:t>23/10/2012</w:t>
      </w:r>
    </w:p>
    <w:p w14:paraId="2BE55318"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b/>
          <w:noProof w:val="0"/>
          <w:color w:val="000000"/>
          <w:position w:val="0"/>
          <w:sz w:val="20"/>
          <w:szCs w:val="20"/>
        </w:rPr>
        <w:t xml:space="preserve">Sayısı: </w:t>
      </w:r>
      <w:r w:rsidRPr="00F1536B">
        <w:rPr>
          <w:rFonts w:ascii="Arial" w:eastAsiaTheme="minorHAnsi" w:hAnsi="Arial" w:cs="Arial"/>
          <w:noProof w:val="0"/>
          <w:color w:val="000000"/>
          <w:position w:val="0"/>
          <w:sz w:val="20"/>
          <w:szCs w:val="20"/>
        </w:rPr>
        <w:t>GVK-85/2012-7/Bireysel Emeklilik Sistemi-4</w:t>
      </w:r>
    </w:p>
    <w:p w14:paraId="17B17D03"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0F15A5E6"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4C8A18CF"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 xml:space="preserve">1. Giriş </w:t>
      </w:r>
    </w:p>
    <w:p w14:paraId="68E69623"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29/6/2012 tarihli ve 28338 sayılı Resmi Gazete'de yayımlanan 13/6/2012 tarihli ve 6327 sayılı Bireysel Emeklilik Tasarruf ve Yatırım Sistemi Kanunu ile Bazı Kanun ve Kanun Hükmünde Kararnamelerde Değişiklik Yapılmasına Dair Kanunla 193 sayılı Gelir Vergisi Kanununda yapılan değişiklikler nedeniyle, bireysel emeklilik sistemi ve şahıs sigortalarına ilişkin ödenen katkı payı ve primlerin vergi matrahının tespitinde indirim konusu yapılması ve elde edilen gelirlerin vergilendirilmesine yönelik açıklamalar bu sirkülerin konusunu oluşturmaktadır. </w:t>
      </w:r>
    </w:p>
    <w:p w14:paraId="711AADDB"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278C8F0A"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2. Yasal Düzenlemeler</w:t>
      </w:r>
    </w:p>
    <w:p w14:paraId="56583C70"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6327 sayılı Kanunla Gelir Vergisi Kanununun 22, 40, 63, 75, 86, 89, 94 üncü maddelerinde değişiklikler yapılmıştır. Anılan Kanunun 3, 6, 7 ve 9 uncu maddeleriyle Gelir Vergisi Kanununda yapılan değişiklikler 29/8/2012 tarihinde yürürlüğe girmiş olup; 4, 5 ve 8 inci maddeleriyle Gelir Vergisi Kanununda yapılan değişiklikler ise 1/1/2013 tarihinde yürürlüğe girecektir.</w:t>
      </w:r>
    </w:p>
    <w:p w14:paraId="12136B4F"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0E086847"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 xml:space="preserve">3. Elde Edilen Gelirlerde İstisna Uygulaması </w:t>
      </w:r>
    </w:p>
    <w:p w14:paraId="73953692"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Kanunla Gelir Vergisi Kanununun 22 nci maddesinde yapılan değişiklik sonucunda; Türkiye'de kain ve merkezi Türkiye'de bulunan sigorta şirketlerince tek primli yıllık gelir sigortalarına ilişkin yapılan ödemelerin tamamı gelir vergisinden istisna edilmiştir. </w:t>
      </w:r>
    </w:p>
    <w:p w14:paraId="3E5B6385"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Bu düzenlemeyle, bireysel emeklilik sisteminden emeklilik hakkı kazananlara yapılan ödemeler, Türkiye'de kain ve merkezi Türkiye'de bulunan diğer sigorta şirketlerinden on yıl süreyle prim ödeyenlere yapılan ödemeler ile bireysel emeklilik sistemi veya şahıs sigortalarından vefat, maluliyet ve tasfiye gibi zorunlu nedenlerle ayrılanlara yapılan ödemelere ilişkin istisna uygulamasına ise 29/8/2012 tarihi itibarıyla son verilmiştir. </w:t>
      </w:r>
    </w:p>
    <w:p w14:paraId="5305AF1F"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1C1C0EE2"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4. Menkul Sermaye İradının Tespiti</w:t>
      </w:r>
    </w:p>
    <w:p w14:paraId="7B73A6AD"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Kanunun 6 ncı maddesiyle Gelir Vergisi Kanununun 75 inci maddesinde yapılan değişiklikler uyarınca; </w:t>
      </w:r>
    </w:p>
    <w:p w14:paraId="1ECE2BFE"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Tüzel kişiliği haiz emekli sandıkları, yardım sandıkları ile sigorta ve emeklilik şirketleri tarafından;</w:t>
      </w:r>
    </w:p>
    <w:p w14:paraId="667A6D89"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a) On yıldan az süreyle prim veya aidat ödeyerek ayrılanlara ödenen irat tutarları, </w:t>
      </w:r>
    </w:p>
    <w:p w14:paraId="01C91ECE"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b) On yıl süreyle prim veya aidat ödeyerek ayrılanlar ile vefat, maluliyet veya tasfiye gibi zorunlu nedenlerle ayrılanlara ödenen irat tutarları,</w:t>
      </w:r>
    </w:p>
    <w:p w14:paraId="1BAF65E2"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Bireysel emeklilik sisteminden;</w:t>
      </w:r>
    </w:p>
    <w:p w14:paraId="32E4468D"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14:paraId="7A736995"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b) On yıl süreyle katkı payı ödemiş olmakla birlikte emeklilik hakkı kazanmadan ayrılanlar ile bu süre içinde kısmen ödeme alanlara yapılan ödemelerin içerdiği irat tutarı (4632 sayılı Kanun kapsamında </w:t>
      </w:r>
      <w:r w:rsidRPr="00F1536B">
        <w:rPr>
          <w:rFonts w:ascii="Arial" w:eastAsiaTheme="minorHAnsi" w:hAnsi="Arial" w:cs="Arial"/>
          <w:noProof w:val="0"/>
          <w:color w:val="000000"/>
          <w:position w:val="0"/>
          <w:sz w:val="20"/>
          <w:szCs w:val="20"/>
        </w:rPr>
        <w:lastRenderedPageBreak/>
        <w:t>bireysel emeklilik hesabına yapılan Devlet katkılarının ödemeye konu olan kısımlarına isabet eden irat tutarı dahil.),</w:t>
      </w:r>
    </w:p>
    <w:p w14:paraId="38A67B94"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14:paraId="65DFBFBE"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menkul sermaye iradı olarak tanımlanmıştır. Anılan maddeye eklenen fıkra hükmü gereği irat tutarı; </w:t>
      </w:r>
    </w:p>
    <w:p w14:paraId="53CBDA34"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 Şahıs sigortaları kapsamında yapılan ödemelerde varsa fesih ve iştira kesintisi indirilmeden önceki birikim tutarından, yatırıma yönlendirilen tutar indirilerek, </w:t>
      </w:r>
    </w:p>
    <w:p w14:paraId="4E7ED23C"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 Bireysel emeklilik sistemi kapsamında yapılan ödemelerde ise hak kazanılan Devlet katkısı ve getirileri dahil ödemeye konu toplam birikim tutarından, (varsa ertelenmiş giriş aidatı indirilmeksizin) ödenen katkı payları ve Devlet katkısının hak edilen kısmı indirilerek </w:t>
      </w:r>
    </w:p>
    <w:p w14:paraId="72541D5D"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hesaplanacaktır. </w:t>
      </w:r>
    </w:p>
    <w:p w14:paraId="1FF76343"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Bireysel emeklilik sisteminde katılımcılara emeklilik şirketleri tarafından yönetim gider kesintisi iadesi, katkı payı ödemesi ve benzeri şekilde gerçekleştirilen ve birikim tutarına dahil edilmesi gereken bonus ödemeleri ile gecikme cezaları, katılımcı tarafından ödenen katkı payı mahiyeti taşımadıklarından, bu tutarların irat olarak kabul edilmesi gerekmektedir. </w:t>
      </w:r>
    </w:p>
    <w:p w14:paraId="70A7B929"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Dövize endeksli birikimli hayat sigortalarında, irat tutarının hesaplanmasında anapara kur farkları irat tutarına dahil edilecek olup, yatırıma yönlendirilen tutarın tespitinde yatırıma yönlendirme tarihindeki kurun esas alınması gerekmektedir.</w:t>
      </w:r>
    </w:p>
    <w:p w14:paraId="6D774018"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Diğer taraftan, bireysel emeklilik sistemindeki katılımcının bir emeklilik şirketi nezdindeki bireysel emeklilik sözleşmesine ilişkin birikimlerini diğer emeklilik şirketine veya aynı emeklilik şirketinde diğer bir sözleşmeye aktarması halinde, birikimlerin devredildiği yeni emeklilik şirketinden ayrılmaya veya birikimlerin devrolunduğu sözleşmenin sona erdirilmesine bağlı olarak yapılan ödemelerde, her bir emeklilik şirketi nezdindeki birikimler içinde yer alan katkı payı ve irat tutarlarının ayrı ayrı hesap edilerek toplam katkı payı ve irat tutarının hesaplanması gerekmektedir. Bir sigorta veya emeklilik şirketi nezdindeki şahıs sigorta poliçelerinin bireysel emeklilik sistemine aktarılması durumunda da irat tutarları aynı şekilde hesaplanacaktır.</w:t>
      </w:r>
    </w:p>
    <w:p w14:paraId="12E2CFA2"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22443785" w14:textId="77777777" w:rsidR="00555B6C" w:rsidRPr="00544127" w:rsidRDefault="00555B6C" w:rsidP="00555B6C">
      <w:pPr>
        <w:widowControl w:val="0"/>
        <w:spacing w:line="276" w:lineRule="auto"/>
        <w:ind w:left="170" w:right="170"/>
        <w:rPr>
          <w:rFonts w:ascii="Arial" w:hAnsi="Arial" w:cs="Arial"/>
          <w:noProof w:val="0"/>
          <w:color w:val="000000"/>
          <w:kern w:val="0"/>
          <w:position w:val="0"/>
          <w:sz w:val="20"/>
          <w:szCs w:val="20"/>
          <w:lang w:eastAsia="tr-TR"/>
        </w:rPr>
      </w:pPr>
      <w:r w:rsidRPr="00F1536B">
        <w:rPr>
          <w:rFonts w:ascii="Arial" w:eastAsiaTheme="minorHAnsi" w:hAnsi="Arial" w:cs="Arial"/>
          <w:b/>
          <w:noProof w:val="0"/>
          <w:color w:val="000000"/>
          <w:position w:val="0"/>
          <w:sz w:val="20"/>
          <w:szCs w:val="20"/>
        </w:rPr>
        <w:t xml:space="preserve">5. Gelir Vergisi Tevkifatı Uygulaması </w:t>
      </w:r>
    </w:p>
    <w:p w14:paraId="2E12AF9A"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Kanunla değişik Gelir Vergisi Kanununun 94 üncü maddesinin birinci fıkrasının (15) ve (16) numaralı bent hükümleri uyarınca, tüzel kişiliği haiz emekli sandıkları, yardım sandıkları ile sigorta ve emeklilik şirketleri, birikimli şahıs sigortaları, emeklilik ve sigorta şirketleri ise, bireysel emeklilik sözleşmeleri dolayısıyla yaptıkları ödemelerde irat tutarları üzerinden gelir vergisi tevkifatı yapmak durumundadır. </w:t>
      </w:r>
    </w:p>
    <w:p w14:paraId="1DE768F6"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Bakanlar Kurulunun 12/1/2009 tarihli ve 2009/14592 sayılı Kararnamesinin eki Kararda değişiklik yapan 6/9/2012 tarihli ve 2012/3571 sayılı Kararı uyarınca, 29/8/2012 tarihinden itibaren yapılacak ödemeler için geçerli olmak üzere,</w:t>
      </w:r>
    </w:p>
    <w:p w14:paraId="51B259D1"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Tüzel kişiliği haiz emekli sandıkları, yardım sandıkları ile sigorta ve emeklilik şirketleri tarafından;</w:t>
      </w:r>
    </w:p>
    <w:p w14:paraId="422C8676"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a) On yıldan az süreyle prim veya aidat ödeyerek ayrılanlara ödenen irat tutarları üzerinden %15, </w:t>
      </w:r>
    </w:p>
    <w:p w14:paraId="412F270C"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b) On yıl süreyle prim veya aidat ödeyerek ayrılanlar ile vefat, maluliyet veya tasfiye gibi zorunlu nedenlerle ayrılanlara ödenen irat tutarları üzerinden %10,</w:t>
      </w:r>
    </w:p>
    <w:p w14:paraId="48F9CA74"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Bireysel emeklilik sisteminden;</w:t>
      </w:r>
    </w:p>
    <w:p w14:paraId="31D8AED7"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 üzerinden %15 ,</w:t>
      </w:r>
    </w:p>
    <w:p w14:paraId="60B83AC1"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 üzerinden %10,</w:t>
      </w:r>
    </w:p>
    <w:p w14:paraId="16B2F75A"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 </w:t>
      </w:r>
      <w:r w:rsidRPr="00F1536B">
        <w:rPr>
          <w:rFonts w:ascii="Arial" w:eastAsiaTheme="minorHAnsi" w:hAnsi="Arial" w:cs="Arial"/>
          <w:noProof w:val="0"/>
          <w:color w:val="000000"/>
          <w:position w:val="0"/>
          <w:sz w:val="20"/>
          <w:szCs w:val="20"/>
        </w:rPr>
        <w:lastRenderedPageBreak/>
        <w:t>üzerinden %5,"</w:t>
      </w:r>
    </w:p>
    <w:p w14:paraId="6AC7E71F"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oranında gelir vergisi tevkifatı yapılacaktır. </w:t>
      </w:r>
    </w:p>
    <w:p w14:paraId="11FA8FA5"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Kanunla Gelir Vergisi Kanununun 22 nci maddesinin (1) numaralı fıkrasında yapılan ve 29/8/2012 tarihi itibarıyla yürürlüğe giren değişiklik uyarınca, tevkifata tabi irat tutarlarına herhangi bir istisna uygulanması söz konusu değildir. </w:t>
      </w:r>
    </w:p>
    <w:p w14:paraId="54655853"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Katılımcı tarafından hak kazanılmaması nedeniyle Devlet katkılarının ve bunlara isabet eden irat tutarlarının Hazine'ye geri ödenmesi durumunda, söz konusu Devlet katkısı tutarlarına isabet eden irat tutarları üzerinden tevkifat yapılmayacaktır.</w:t>
      </w:r>
    </w:p>
    <w:p w14:paraId="4EFA4882"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72BC93B1"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5.1. Yıllık Gelir Sigortası Ödemelerinde ve Programlı Geri Ödemelerde Tevkifat Uygulaması</w:t>
      </w:r>
    </w:p>
    <w:p w14:paraId="477ADFCB"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Birikimli veya karma bir hayat sigortası ürününün prim ödeme dönemi tamamlandıktan sonra hak sahibine toplu para ödemek yerine, oluşmuş toplu para üzerinden düzenli gelir vermek üzere yapılan yıllık gelir (annuity) ödemelerinde, Hazine Müsteşarlığı tarafından tasdiklenmiş "tarifeler"in teknik esaslarına göre hesaplanan yıllık gelir ödemelerinin içerdiği irat tutarı üzerinden tevkifat yapılacaktır. Yapılan yıllık gelir ödemeleri içerisindeki irattan arta kalan kısım (yatırıma yönlendirilen tutarın yıllık gelir ödemeleri içindeki kısmı), toplam yatırıma yönlendirilen tutara ulaştıktan sonra müteakip yıllık gelir ödemelerinin tamamı irat olarak dikkate alınacaktır. </w:t>
      </w:r>
    </w:p>
    <w:p w14:paraId="4FE83733"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Bireysel emeklilik sisteminde emeklilik hakkını elde eden katılımcılara toplu para ödemek yerine oluşmuş toplu para üzerinden düzenli gelir vermek üzere, Hazine Müsteşarlığı tarafından tasdiklenmiş "emeklilik gelir planları" çerçevesinde, programlı geri ödeme kapsamında yapılan ödemelerde de ödemelerin içerdiği irat tutarı üzerinden tevkifat yapılacaktır.</w:t>
      </w:r>
    </w:p>
    <w:p w14:paraId="1A9A922C"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36E65204"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 xml:space="preserve">6. Elde Edilen Gelirin Yıllık Beyanname ile Beyanı </w:t>
      </w:r>
    </w:p>
    <w:p w14:paraId="3CE5277D"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Kanunla değişik Gelir Vergisi Kanununun 86 ncı maddesinin birinci fıkrasının (1) numaralı bendinin (a) alt bendinde yer alan hükme göre, bireysel emeklilik sistemi ve şahıs sigortalarından elde edilen ve tevkifata tabi tutulan iratların tutarı ne olursa olsun yıllık beyanname ile beyan edilmeyecektir. </w:t>
      </w:r>
    </w:p>
    <w:p w14:paraId="3E28BD8D"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3BFCAD94" w14:textId="77777777" w:rsidR="00555B6C" w:rsidRPr="00F1536B"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F1536B">
        <w:rPr>
          <w:rFonts w:ascii="Arial" w:eastAsiaTheme="minorHAnsi" w:hAnsi="Arial" w:cs="Arial"/>
          <w:b/>
          <w:noProof w:val="0"/>
          <w:color w:val="000000"/>
          <w:position w:val="0"/>
          <w:sz w:val="20"/>
          <w:szCs w:val="20"/>
        </w:rPr>
        <w:t xml:space="preserve">7. İşverenler Tarafından Ücretliler Adına Bireysel Emeklilik Sistemine Ödenen Katkı Paylarının Ticari Kazancın Tespitinde İndirimi </w:t>
      </w:r>
    </w:p>
    <w:p w14:paraId="679BDB0F"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6327 sayılı Kanunun 4 üncü maddesiyle değişik Gelir Vergisi Kanununun 40 ıncı maddesinin birinci fıkrasının (9) numaralı bendinde yer alan hüküm, işverenler tarafından ücretliler adına bireysel emeklilik sistemine ödenen katkı paylarının, </w:t>
      </w:r>
      <w:r w:rsidRPr="00F1536B">
        <w:rPr>
          <w:rFonts w:ascii="Arial" w:eastAsiaTheme="minorHAnsi" w:hAnsi="Arial" w:cs="Arial"/>
          <w:b/>
          <w:noProof w:val="0"/>
          <w:color w:val="000000"/>
          <w:position w:val="0"/>
          <w:sz w:val="20"/>
          <w:szCs w:val="20"/>
        </w:rPr>
        <w:t>ücretle ilişkilendirilmeksizin</w:t>
      </w:r>
      <w:r w:rsidRPr="00F1536B">
        <w:rPr>
          <w:rFonts w:ascii="Arial" w:eastAsiaTheme="minorHAnsi" w:hAnsi="Arial" w:cs="Arial"/>
          <w:noProof w:val="0"/>
          <w:color w:val="000000"/>
          <w:position w:val="0"/>
          <w:sz w:val="20"/>
          <w:szCs w:val="20"/>
        </w:rPr>
        <w:t xml:space="preserve">, ticari kazancın tespitinde gider olarak indirilmesine imkan tanımaktadır. </w:t>
      </w:r>
    </w:p>
    <w:p w14:paraId="612FB58D"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Bu kapsamda indirim konusu yapılabilecek tutarın toplamı, ödemenin yapıldığı ayda elde edilen ücretin %15'ini ve yıllık olarak asgari ücretin yıllık tutarını aşamayacaktır. Gerek işverenler tarafından bireysel emeklilik sistemine ödenen katkı payları, gerekse Gelir Vergisi Kanununun 63 üncü maddesinin birinci fıkrasının (3) numaralı bendi kapsamında indirim konusu yapılacak şahıs sigortaları prim ödemelerinin toplam tutarı, ödemenin yapıldığı ayda elde edilen ücretin %15'ini ve yıllık olarak asgari ücretin yıllık tutarını da aşamayacaktır. </w:t>
      </w:r>
    </w:p>
    <w:p w14:paraId="7E54B9A9"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Gelir Vergisi Kanununun 40 ıncı maddesinin birinci fıkrasının (9) numaralı bendi kapsamında yapılacak indirim, işverenler tarafından hizmet erbabına yönelik olarak sadece bireysel emeklilik sistemine ödenen katkı paylarını içermekte olup, şahıs sigorta primlerini içermemektedir. </w:t>
      </w:r>
    </w:p>
    <w:p w14:paraId="136387A0"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İşverenlerce ödenen şahıs sigorta primleri, işle ilgili olarak ticari kazancın elde edilmesi ve idame ettirilmesi için ödenen ücret kapsamında olduğundan, Gelir Vergisi Kanununun 40 ıncı maddesinin (1) numaralı bendi çerçevesinde genel gider olarak her hangi bir tutar ve oran sınırlaması olmaksızın indirim konusu yapılabilecektir. </w:t>
      </w:r>
    </w:p>
    <w:p w14:paraId="6C56C915" w14:textId="77777777" w:rsidR="00555B6C" w:rsidRPr="00F1536B"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F1536B">
        <w:rPr>
          <w:rFonts w:ascii="Arial" w:eastAsiaTheme="minorHAnsi" w:hAnsi="Arial" w:cs="Arial"/>
          <w:noProof w:val="0"/>
          <w:color w:val="000000"/>
          <w:position w:val="0"/>
          <w:sz w:val="20"/>
          <w:szCs w:val="20"/>
        </w:rPr>
        <w:t xml:space="preserve">Hem işveren tarafından bireysel emeklilik sistemine katkı payı ödenmesi hem de ücretli tarafından şahıs sigortalarına prim ödemesinin bulunması ve bunların toplam tutarının yukarıda belirtilen sınırı aşması halinde, indirimin öncelikli olarak ücret matrahının tespitinde mi yoksa ticari kazancın tespitinde mi yapılacağı konusu taraflarca, mükerrer indirime izin verilmeksizin, serbestçe belirlenebilecektir. </w:t>
      </w:r>
    </w:p>
    <w:p w14:paraId="586D212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b/>
          <w:noProof w:val="0"/>
          <w:color w:val="000000"/>
          <w:position w:val="0"/>
          <w:sz w:val="20"/>
          <w:szCs w:val="20"/>
        </w:rPr>
        <w:t>Örnek:</w:t>
      </w:r>
      <w:r w:rsidRPr="00066CFF">
        <w:rPr>
          <w:rFonts w:ascii="Arial" w:eastAsiaTheme="minorHAnsi" w:hAnsi="Arial" w:cs="Arial"/>
          <w:noProof w:val="0"/>
          <w:color w:val="000000"/>
          <w:position w:val="0"/>
          <w:sz w:val="20"/>
          <w:szCs w:val="20"/>
        </w:rPr>
        <w:t xml:space="preserve"> Ücretlinin Kasım 2013 döneminde şahıs sigortalarına yaptığı prim ödemelerinin tutarı 200 </w:t>
      </w:r>
      <w:r w:rsidRPr="00066CFF">
        <w:rPr>
          <w:rFonts w:ascii="Arial" w:eastAsiaTheme="minorHAnsi" w:hAnsi="Arial" w:cs="Arial"/>
          <w:noProof w:val="0"/>
          <w:color w:val="000000"/>
          <w:position w:val="0"/>
          <w:sz w:val="20"/>
          <w:szCs w:val="20"/>
        </w:rPr>
        <w:lastRenderedPageBreak/>
        <w:t xml:space="preserve">TL'dir. Bu tutara ilave olarak ücretli tarafından 150 TL, işveren tarafından 150 TL olmak üzere bireysel emeklilik sistemine ödenen katkı payı tutarı 300 TL'dir. </w:t>
      </w:r>
    </w:p>
    <w:p w14:paraId="6D9E2FE2"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Ücretli tarafından bireysel emeklilik sistemine ödenen katkı payı tutarı olan 150 TL hiçbir surette vergiye tabi ücret matrahından indirilemeyecektir. </w:t>
      </w:r>
    </w:p>
    <w:p w14:paraId="689FD2F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Bu verilere göre;</w:t>
      </w:r>
    </w:p>
    <w:p w14:paraId="566CE38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Aylık Brüt Ücret</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2.000 TL</w:t>
      </w:r>
    </w:p>
    <w:p w14:paraId="2A61D324"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Şahıs Sigortalarına Yapılan Prim Ödemesi (ücretli)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200 TL</w:t>
      </w:r>
    </w:p>
    <w:p w14:paraId="05EDD3C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Bireysel Emeklilik Sistemi Katkı Payı Ödemesi (işveren)</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t>150 TL</w:t>
      </w:r>
    </w:p>
    <w:p w14:paraId="0FE2995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Önceki Dönemlerde (Ocak-Ekim/2013) İndirim Konusu Yapılmış </w:t>
      </w:r>
      <w:r w:rsidRPr="00066CFF">
        <w:rPr>
          <w:rFonts w:ascii="Arial" w:eastAsiaTheme="minorHAnsi" w:hAnsi="Arial" w:cs="Arial"/>
          <w:noProof w:val="0"/>
          <w:color w:val="000000"/>
          <w:position w:val="0"/>
          <w:sz w:val="20"/>
          <w:szCs w:val="20"/>
        </w:rPr>
        <w:tab/>
        <w:t>600 TL</w:t>
      </w:r>
    </w:p>
    <w:p w14:paraId="032177D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Toplam Tutar (Varsayılan)</w:t>
      </w:r>
      <w:r w:rsidRPr="00066CFF">
        <w:rPr>
          <w:rFonts w:ascii="Arial" w:eastAsiaTheme="minorHAnsi" w:hAnsi="Arial" w:cs="Arial"/>
          <w:noProof w:val="0"/>
          <w:color w:val="000000"/>
          <w:position w:val="0"/>
          <w:sz w:val="20"/>
          <w:szCs w:val="20"/>
        </w:rPr>
        <w:tab/>
      </w:r>
    </w:p>
    <w:p w14:paraId="35FF801F"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Brüt Ücretin % 15'i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300 TL</w:t>
      </w:r>
    </w:p>
    <w:p w14:paraId="25E2F94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İşverence ödenen katkı payı ile ücretli tarafından ödenen primlerin toplam tutarı 350 TL olmasına rağmen brüt ücretin %15'inin 300 TL olması nedeniyle, işçi ve işveren tarafından toplam indirilecek katkı payı tutarı 300 TL olacaktır. </w:t>
      </w:r>
    </w:p>
    <w:p w14:paraId="0F813B36"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İndirimde ücret matrahının tespitine öncelik verilmesi durumunda, ücretli tarafından ödenen prim tutarı 200 TL Gelir Vergisi Kanununun 63/3 üncü maddesi uyarınca, ücretin safi tutarının tespitinde indirim konusu yapılacaktır. Aynı dönemde işveren tarafından ödenen katkı payı tutarının ise sadece 100 TL'lik kısmı ücretle ilişkilendirilmeksizin ticari kazancın tespitinde gider olarak indirilecektir. İşveren tarafından ödenen ancak Gelir Vergisi Kanununun 40/9 uncu maddesi uyarınca indirilemeyen 50 TL ise ücret olarak stopaj yoluyla vergilendirilmek suretiyle ticari kazancın tespitinde dikkate alınabilecektir. Asgari ücretin yıllık tutarı ayrıca dikkate alınacaktır.</w:t>
      </w:r>
    </w:p>
    <w:p w14:paraId="6BC93F1C"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Katkı paylarının ticari kazancın tespitinde dikkate alınabilmesi için; bireysel emeklilik şirketlerinin 4632 sayılı Kanunun 8 inci maddesinde yer alan hüküm uyarınca emeklilik branşında ruhsat almış şirketlerden olması gerekmektedir. </w:t>
      </w:r>
    </w:p>
    <w:p w14:paraId="228713BA"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330C9878" w14:textId="77777777" w:rsidR="00555B6C"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 xml:space="preserve">8. Ödenen Katkı Payı ve Primlerin Vergi Matrahının Tespitinde İndirim Konusu Yapılması </w:t>
      </w:r>
    </w:p>
    <w:p w14:paraId="0541FB87"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4F5B2BE8"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 xml:space="preserve">8.1. Bireysel Emeklilik Sistemine Ödenen Katkı Paylarının Ücret Matrahından ve Yıllık Beyannameyle Beyan Edilecek Gelirlerden İndirimi </w:t>
      </w:r>
    </w:p>
    <w:p w14:paraId="77B0302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6327 sayılı Kanunun 5 ve 8 inci maddeleriyle Gelir Vergisi Kanununun 63 ve 89 uncu maddelerinde yapılan değişiklikler uyarınca, 1/1/2013 tarihinden itibaren, ücretliler için vergiye tabi ücret matrahının; yıllık beyanname veren mükellefler için vergi matrahlarının tespitinde bireysel emeklilik sistemine ödenen katkı payları indirim konusu yapılamayacaktır. </w:t>
      </w:r>
    </w:p>
    <w:p w14:paraId="3D34564F"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Söz konusu hükümler 1/1/2013 tarihinde yürürlüğe gireceğinden, anılan tarihten önceki vergilendirme dönemlerine ilişkin olarak ücretliler tarafından bireysel emeklilik sistemine ödenen katkı payları 3 sıra no.lu Gelir Vergisi Sirkülerinde yapılan açıklamalara göre sadece ilgili vergilendirme dönemi itibarıyla vergiye tabi ücret matrahının tespitinde indirim konusu yapılabilecektir. Yıllık beyanname veren mükellefler tarafından bireysel emeklilik sistemine ödenen katkı payları ise anılan Sirkülerde yapılan açıklamalara göre 2012 takvim yılına ilişkin olarak verilen yıllık beyannamede gelir vergisi matrahının tespitinde indirim konusu yapılabilecektir.</w:t>
      </w:r>
    </w:p>
    <w:p w14:paraId="1BDFDE3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765C51FF"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 xml:space="preserve">8.2. Ödenen Şahıs Sigorta Primlerinin Ücret Matrahının Tespitinde İndirimi </w:t>
      </w:r>
    </w:p>
    <w:p w14:paraId="4EC28D0F"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6327 sayılı Kanunun 5 inci maddesiyle Gelir Vergisi Kanununun 63 üncü maddesinin birinci fıkrasının (3) numaralı bendinde yapılan değişiklik uyarınca, 1/1/2013 tarihinden itibaren, vergiye tabi ücret matrahının tespitinde, bireysel emeklilik dışında kalan şahıs sigortaları için ödenen primlerin elde edilen ücretin % 15'ine kadar olan kısmı ücret matrahının tespitinde indirilebilecektir. </w:t>
      </w:r>
    </w:p>
    <w:p w14:paraId="18AA682C"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Vergiye tabi ücret matrahının tespitinde dikkate alınacak sigorta primleri; sigortanın Türkiye'de kâin ve merkezi Türkiye'de bulunan bir emeklilik veya sigorta şirketi nezdinde akdedilmiş olması şartıyla; </w:t>
      </w:r>
    </w:p>
    <w:p w14:paraId="5C6B0CC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 Ücretlinin şahsına, eşine ve küçük çocuklarına ait birikim priminin alındığı hayat sigortası poliçeleri için hizmet erbabı tarafından ödenen primlerin %50'si ile </w:t>
      </w:r>
    </w:p>
    <w:p w14:paraId="11D6930D"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Ölüm, kaza, sağlık, hastalık, sakatlık, işsizlik, analık, doğum ve tahsil gibi şahıs sigorta poliçeleri için hizmet erbabı tarafından ödenen primlerden</w:t>
      </w:r>
    </w:p>
    <w:p w14:paraId="6FD42240"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müteşekkildir. </w:t>
      </w:r>
    </w:p>
    <w:p w14:paraId="3832EADC"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lastRenderedPageBreak/>
        <w:t>İndirim konusu yapılacak primlerin toplamı, ödendiği ayda elde edilen ücretin %15'ini ve yıllık olarak asgari ücretin yıllık tutarını aşamayacaktır. Yıl içinde asgari ücret tutarında meydana gelebilecek değişiklikler, indirim yapılacak tutarların hesabında dikkate alınacaktır.</w:t>
      </w:r>
    </w:p>
    <w:p w14:paraId="1468CC4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İndirim konusu yapılacak prim tutarının tespitinde esas alınacak ücret, işveren tarafından çalışana hizmeti karşılığında ödenen aylık (maaş), prim, ikramiye, sosyal yardımlar ve zamlar gibi vergiye tabi sürekli nitelikteki ödemelerin brüt tutarlarının toplamı olacaktır. Gider karşılığı olarak ödenen tutarlar (yapılan gerçek bir giderin karşılığı olsun olmasın) dikkate alınmayacaktır. </w:t>
      </w:r>
    </w:p>
    <w:p w14:paraId="13713E7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Şahıs sigorta primlerinin vergi matrahının tespitinde indirim konusu yapılabilmesi için; şahıs sigorta şirketlerinin Türkiye'de yerleşik ve merkezinin Türkiye'de olması gerekmektedir. </w:t>
      </w:r>
    </w:p>
    <w:p w14:paraId="7A756AE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b/>
          <w:noProof w:val="0"/>
          <w:color w:val="000000"/>
          <w:position w:val="0"/>
          <w:sz w:val="20"/>
          <w:szCs w:val="20"/>
        </w:rPr>
        <w:t>Örnek:</w:t>
      </w:r>
      <w:r w:rsidRPr="00066CFF">
        <w:rPr>
          <w:rFonts w:ascii="Arial" w:eastAsiaTheme="minorHAnsi" w:hAnsi="Arial" w:cs="Arial"/>
          <w:noProof w:val="0"/>
          <w:color w:val="000000"/>
          <w:position w:val="0"/>
          <w:sz w:val="20"/>
          <w:szCs w:val="20"/>
        </w:rPr>
        <w:t xml:space="preserve"> Öteden beri şahıs sigorta primi ödeyen ve Kasım 2013 döneminde bireysel emeklilik sistemine katılan bir ücretlinin ödediği katkı payı ve şahıs sigorta prim tutarlarına ilişkin bilgiler aşağıdaki gibidir. </w:t>
      </w:r>
    </w:p>
    <w:p w14:paraId="0593622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Aylık Brüt Ücret</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5.000 TL</w:t>
      </w:r>
    </w:p>
    <w:p w14:paraId="02288500"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Bireysel Emeklilik Sistemi Katkı Payı Ödemesi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300 TL</w:t>
      </w:r>
    </w:p>
    <w:p w14:paraId="678311E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Şahıs Sigorta Primi Ödemesi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400 TL</w:t>
      </w:r>
    </w:p>
    <w:p w14:paraId="2A5216D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Eş Adına Şahıs Sigorta Primi Ödemesi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400 TL</w:t>
      </w:r>
    </w:p>
    <w:p w14:paraId="2A43441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Önceki Dönemlerde (Ocak-Ekim/2013) İndirim Konusu Yapılmış</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t>2.500 TL</w:t>
      </w:r>
    </w:p>
    <w:p w14:paraId="71982E9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Toplam Tutar</w:t>
      </w:r>
      <w:r w:rsidRPr="00066CFF">
        <w:rPr>
          <w:rFonts w:ascii="Arial" w:eastAsiaTheme="minorHAnsi" w:hAnsi="Arial" w:cs="Arial"/>
          <w:noProof w:val="0"/>
          <w:color w:val="000000"/>
          <w:position w:val="0"/>
          <w:sz w:val="20"/>
          <w:szCs w:val="20"/>
        </w:rPr>
        <w:tab/>
        <w:t> </w:t>
      </w:r>
    </w:p>
    <w:p w14:paraId="763F9FC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Brüt Ücretin %15'i</w:t>
      </w:r>
      <w:r w:rsidRPr="00066CFF">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750 TL</w:t>
      </w:r>
    </w:p>
    <w:p w14:paraId="01E1A88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Eşin ücret geliri veya yıllık beyanname ile beyanı gereken başkaca bir geliri bulunmamaktadır. </w:t>
      </w:r>
    </w:p>
    <w:p w14:paraId="490B1A0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Bu bilgilere göre, bireysel emeklilik sistemine ödenen katkı payı vergiye tabi ücret matrahından indirilemeyecektir. </w:t>
      </w:r>
    </w:p>
    <w:p w14:paraId="49F2A0B1"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Ücretlinin, şahıs sigortaları için ödediği toplam 800 TL'nin 750 TL'lik kısmı (brüt ücretinin %15'i) gelir vergisi matrahının hesaplanmasında indirim konusu yapılabilecektir. Ücretlinin Kasım ayına kadar indirim konusu yaptığı tutar ile Kasım ayında indirim konusu yapabileceği tutarın toplamı asgari ücretin yıllık tutarından düşük olduğunun varsayılması halinde, asgari ücret tutarı ile ilgili sınırlamanın Kasım ayında yapılabilecek indirim tutarına bir etkisi olmayacaktır. </w:t>
      </w:r>
    </w:p>
    <w:p w14:paraId="7C0B7379"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p>
    <w:p w14:paraId="5E59EC9B"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 xml:space="preserve">8.3. Ödenen Şahıs Sigorta Primlerinin Yıllık Beyanname ile Beyan Edilecek Gelirlerden İndirimi </w:t>
      </w:r>
    </w:p>
    <w:p w14:paraId="3AD6D5B1"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6327 sayılı Kanunun 8 inci maddesiyle Gelir Vergisi Kanununun 89 uncu maddesinin birinci fıkrasının (1) numaralı bendinde yapılan değişiklik uyarınca, 1/1/2013 tarihinden itibaren, elde edilen gelirler için verilecek yıllık gelir vergisi beyannamelerinde, bireysel emeklilik dışında kalan şahıs sigortaları için ödenen primlerin beyan edilen gelirin % 15'ine kadar olan kısmı matrahın tespitinde indirim konusu yapılabilecektir. Beyan edilen gelir olarak, yıllık gelir vergisi beyannamesinde yer alan indirimler ve geçmiş yıl zara</w:t>
      </w:r>
      <w:bookmarkStart w:id="0" w:name="_GoBack"/>
      <w:bookmarkEnd w:id="0"/>
      <w:r w:rsidRPr="00066CFF">
        <w:rPr>
          <w:rFonts w:ascii="Arial" w:eastAsiaTheme="minorHAnsi" w:hAnsi="Arial" w:cs="Arial"/>
          <w:noProof w:val="0"/>
          <w:color w:val="000000"/>
          <w:position w:val="0"/>
          <w:sz w:val="20"/>
          <w:szCs w:val="20"/>
        </w:rPr>
        <w:t xml:space="preserve">rları düşülmeden önceki tutar esas alınacaktır. Bireysel emeklilik sistemine ödenen katkı payları hiçbir surette indirim konusu yapılmayacaktır. </w:t>
      </w:r>
    </w:p>
    <w:p w14:paraId="5ED0C9E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Yıllık beyannamede matrahın tespitinde dikkate alınacak sigorta primleri; </w:t>
      </w:r>
    </w:p>
    <w:p w14:paraId="0ADEA49F"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Mükellefin şahsına, eşine ve küçük çocuklarına ait birikim priminin alındığı hayat sigortalarına ödenen primlerin %50'si ile</w:t>
      </w:r>
    </w:p>
    <w:p w14:paraId="1A5E2B5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 Ölüm, kaza, hastalık, sağlık, sakatlık, analık, doğum ve tahsil gibi şahıs sigorta primlerinden </w:t>
      </w:r>
    </w:p>
    <w:p w14:paraId="29B1C907"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müteşekkildir. </w:t>
      </w:r>
    </w:p>
    <w:p w14:paraId="2479E74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İndirim konusu yapılacak primlerin toplamı, beyan edilen gelirin %15'ini ve yıllık olarak asgari ücretin yıllık tutarını aşamayacaktır. </w:t>
      </w:r>
    </w:p>
    <w:p w14:paraId="73A9C762"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Bu sınırlamaların tespitinde;</w:t>
      </w:r>
    </w:p>
    <w:p w14:paraId="5352F6D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İşverenler tarafından ücretliler adına bireysel emeklilik sistemine ödenen katkı payları ile</w:t>
      </w:r>
    </w:p>
    <w:p w14:paraId="30D4298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 Gelir Vergisi Kanununun 63 üncü maddesinin birinci fıkrasının (3) numaralı bendi ve 89 uncu maddesinin birinci fıkrasının (1) numaralı bendi kapsamında indirim konusu yapılacak prim ödemelerinin toplam tutarı </w:t>
      </w:r>
    </w:p>
    <w:p w14:paraId="56496227"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birlikte dikkate alınacaktır. </w:t>
      </w:r>
    </w:p>
    <w:p w14:paraId="58474AA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Şahıs sigorta primlerinin matrahın tespitinde indirim konusu yapılabilmesi için; sigortanın Türkiye'de yerleşik ve merkezinin Türkiye'de bulunan bir emeklilik veya sigorta şirketi nezdinde akdedilmiş ve prim tutarlarının gelirin elde edildiği yılda ödenmiş olması gerekmektedir. </w:t>
      </w:r>
    </w:p>
    <w:p w14:paraId="4207FCB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lastRenderedPageBreak/>
        <w:t xml:space="preserve">Mükelleflerce ödenen primlerin yıllık beyanname ile beyan edilen gelirden indirebilmesi için, bu primlerin ücretin safi tutarının tespitinde ayrıca indirilmemiş olması gerekmektedir. </w:t>
      </w:r>
    </w:p>
    <w:p w14:paraId="4777426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Mükellefin eş ve çocuklarının ayrı beyanname vermeleri halinde, eş ve çocuklar adına ödenen prim ve katkı payları öncelikle kendi gelirlerinden indirilecektir. </w:t>
      </w:r>
    </w:p>
    <w:p w14:paraId="453BA3FD"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b/>
          <w:noProof w:val="0"/>
          <w:color w:val="000000"/>
          <w:position w:val="0"/>
          <w:sz w:val="20"/>
          <w:szCs w:val="20"/>
        </w:rPr>
        <w:t>Örnek:</w:t>
      </w:r>
      <w:r w:rsidRPr="00066CFF">
        <w:rPr>
          <w:rFonts w:ascii="Arial" w:eastAsiaTheme="minorHAnsi" w:hAnsi="Arial" w:cs="Arial"/>
          <w:noProof w:val="0"/>
          <w:color w:val="000000"/>
          <w:position w:val="0"/>
          <w:sz w:val="20"/>
          <w:szCs w:val="20"/>
        </w:rPr>
        <w:t xml:space="preserve"> 2013 yılında ticari faaliyeti 40.000 TL kâr ve serbest meslek faaliyeti 10.000 TL zararla sonuçlanan bir mükellefin 2013 yılında ödediği katkı payı ve prim tutarlarına ilişkin bilgiler aşağıdaki gibidir. </w:t>
      </w:r>
    </w:p>
    <w:p w14:paraId="1C0F05B1"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Beyan Edilen Gelir</w:t>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30.000 TL</w:t>
      </w:r>
    </w:p>
    <w:p w14:paraId="075A168B"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Bireysel Emeklilik Sistemi Katkı Payı Ödemesi</w:t>
      </w:r>
      <w:r w:rsidRPr="00066CFF">
        <w:rPr>
          <w:rFonts w:ascii="Arial" w:eastAsiaTheme="minorHAnsi" w:hAnsi="Arial" w:cs="Arial"/>
          <w:noProof w:val="0"/>
          <w:color w:val="000000"/>
          <w:position w:val="0"/>
          <w:sz w:val="20"/>
          <w:szCs w:val="20"/>
        </w:rPr>
        <w:tab/>
        <w:t>1.000 TL</w:t>
      </w:r>
    </w:p>
    <w:p w14:paraId="261F91A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Şahıs Sigorta Primi Ödemesi</w:t>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400 TL</w:t>
      </w:r>
    </w:p>
    <w:p w14:paraId="2423DEF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Küçük Çocuklar Adına Şahıs Sigorta Primi Ödemesi</w:t>
      </w:r>
      <w:r w:rsidRPr="00066CFF">
        <w:rPr>
          <w:rFonts w:ascii="Arial" w:eastAsiaTheme="minorHAnsi" w:hAnsi="Arial" w:cs="Arial"/>
          <w:noProof w:val="0"/>
          <w:color w:val="000000"/>
          <w:position w:val="0"/>
          <w:sz w:val="20"/>
          <w:szCs w:val="20"/>
        </w:rPr>
        <w:tab/>
        <w:t>2.500 TL</w:t>
      </w:r>
    </w:p>
    <w:p w14:paraId="0F2D195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Beyan Edilen Gelirin %15'i</w:t>
      </w:r>
      <w:r w:rsidRPr="00066CFF">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Pr>
          <w:rFonts w:ascii="Arial" w:eastAsiaTheme="minorHAnsi" w:hAnsi="Arial" w:cs="Arial"/>
          <w:noProof w:val="0"/>
          <w:color w:val="000000"/>
          <w:position w:val="0"/>
          <w:sz w:val="20"/>
          <w:szCs w:val="20"/>
        </w:rPr>
        <w:tab/>
      </w:r>
      <w:r w:rsidRPr="00066CFF">
        <w:rPr>
          <w:rFonts w:ascii="Arial" w:eastAsiaTheme="minorHAnsi" w:hAnsi="Arial" w:cs="Arial"/>
          <w:noProof w:val="0"/>
          <w:color w:val="000000"/>
          <w:position w:val="0"/>
          <w:sz w:val="20"/>
          <w:szCs w:val="20"/>
        </w:rPr>
        <w:t>4.500 TL</w:t>
      </w:r>
    </w:p>
    <w:p w14:paraId="50314118"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Mükellefin bireysel emeklilik sistemine ödediği 1.000 TL katkı payı tutarı hiçbir surette yıllık beyannamede vergi matrahının tespitinde indirilemeyecektir. </w:t>
      </w:r>
    </w:p>
    <w:p w14:paraId="0C9B1B8D"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Şahıs sigorta primleri için ödenen tutarlar ise beyan edilen gelirin % 15'i sınırı dahilinde kaldığından indirim konusu yapılabilecektir. Asgari ücretin yıllık tutarı ayrıca dikkate alınacaktır.</w:t>
      </w:r>
    </w:p>
    <w:p w14:paraId="357C9DEE"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08C385A9"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9. Anapara Tutarları Üzerinden Yapılmış Olan Kesintilerin Red ve İade İşlemleri</w:t>
      </w:r>
    </w:p>
    <w:p w14:paraId="4FEB61D6" w14:textId="77777777" w:rsidR="00555B6C"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6327 sayılı Kanunun geçici 1 inci maddesi uyarınca yapılacak red ve iade işlemlerine ilişkin olarak 04/07/2012 tarihli ve GVK-83/2012-5/Bireysel Emeklilik Sistemi-3 nolu sirkülerde açıklamalar yapılmış olup söz konusu iade işlemleri için, sigorta/emeklilik şirketleri tarafından ilgili vergi dairelerine yazılı ve elektronik ortamda bireysel emeklilik ve şahıs sigortası sisteminden ayrılanlara ilişkin bilgiler gönderileceğinden, bu Sirkülerin yayımı tarihinden sonra katılımcı ve sigortalılar tarafından yapılacak red ve iade başvurularında ayrıca ilgili sigorta/emeklilik şirketi tarafından tanzim edilen hayat sigortası/bireysel emeklilik poliçesinin bir örneğinin ibraz edilmesine gerek bulunmamaktadır. Diğer yandan, hayat sigortası/bireysel emeklilik poliçesini içermeyen başvuruların ise, bu Sirkülerin yayımı tarihi itibarıyla eksiksiz olduğu kabul edilerek işlem tesis edilecektir.</w:t>
      </w:r>
    </w:p>
    <w:p w14:paraId="1415267C"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p>
    <w:p w14:paraId="0A72316D" w14:textId="77777777" w:rsidR="00555B6C" w:rsidRPr="00066CFF" w:rsidRDefault="00555B6C" w:rsidP="00555B6C">
      <w:pPr>
        <w:widowControl w:val="0"/>
        <w:spacing w:line="276" w:lineRule="auto"/>
        <w:ind w:left="170" w:right="170"/>
        <w:rPr>
          <w:rFonts w:ascii="Arial" w:eastAsiaTheme="minorHAnsi" w:hAnsi="Arial" w:cs="Arial"/>
          <w:b/>
          <w:noProof w:val="0"/>
          <w:color w:val="000000"/>
          <w:position w:val="0"/>
          <w:sz w:val="20"/>
          <w:szCs w:val="20"/>
        </w:rPr>
      </w:pPr>
      <w:r w:rsidRPr="00066CFF">
        <w:rPr>
          <w:rFonts w:ascii="Arial" w:eastAsiaTheme="minorHAnsi" w:hAnsi="Arial" w:cs="Arial"/>
          <w:b/>
          <w:noProof w:val="0"/>
          <w:color w:val="000000"/>
          <w:position w:val="0"/>
          <w:sz w:val="20"/>
          <w:szCs w:val="20"/>
        </w:rPr>
        <w:t>10. Diğer Hususlar</w:t>
      </w:r>
    </w:p>
    <w:p w14:paraId="59DED5EC"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 "Çocuk" veya "küçük çocuk" tabiri, mükellefle birlikte oturan veya mükellef tarafından bakılan (nafaka verilenler, evlat edinilenler ile ana veya babasını kaybetmiş torunlardan mükellefle birlikte oturanlar dâhil) 18 yaşını veya tahsilde olup 25 yaşını doldurmamış çocukları, "eş" tabiri ise, aralarında yasal evlilik bağı bulunan kişileri ifade eder.  </w:t>
      </w:r>
    </w:p>
    <w:p w14:paraId="54C1A8D5"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Döner sermayeden alınan ek ödemeler ile maaş ödemelerinin tek işverenden alınan ücret olarak değerlendirildiği durumlarda, Gelir Vergisi Kanununun 63 üncü maddesinin birinci fıkrasının (3) numaralı bendinin uygulamasında ek ödemeler de indirim matrahının tespitinde dikkate alınır.</w:t>
      </w:r>
    </w:p>
    <w:p w14:paraId="2476D503"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xml:space="preserve">- Konut, taşıt ve tüketici gibi kredilerin kullanımı sırasında bu kredilere bağlı olarak ilgili bankalarca yapılan hayat sigortası poliçelerine ilişkin ödenen primler, Gelir Vergisi Kanununun 63 üncü maddesinin birinci fıkrasının (3) numaralı bendinin uygulamasında indirim olarak dikkate alınabilecektir. </w:t>
      </w:r>
    </w:p>
    <w:p w14:paraId="7DD6A190"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- 3 ve 59 sıra no.lu Gelir Vergisi Sirkülerinin bu sirkülere aykırı hükümleri yürürlükten kaldırılmıştır.</w:t>
      </w:r>
    </w:p>
    <w:p w14:paraId="2E010A79"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Duyurulur.</w:t>
      </w:r>
    </w:p>
    <w:p w14:paraId="78FB92DA" w14:textId="77777777" w:rsidR="00555B6C" w:rsidRPr="00066CFF" w:rsidRDefault="00555B6C" w:rsidP="00555B6C">
      <w:pPr>
        <w:widowControl w:val="0"/>
        <w:spacing w:line="276" w:lineRule="auto"/>
        <w:ind w:left="170" w:right="170"/>
        <w:rPr>
          <w:rFonts w:ascii="Arial" w:eastAsiaTheme="minorHAnsi" w:hAnsi="Arial" w:cs="Arial"/>
          <w:noProof w:val="0"/>
          <w:color w:val="000000"/>
          <w:position w:val="0"/>
          <w:sz w:val="20"/>
          <w:szCs w:val="20"/>
        </w:rPr>
      </w:pPr>
      <w:r w:rsidRPr="00066CFF">
        <w:rPr>
          <w:rFonts w:ascii="Arial" w:eastAsiaTheme="minorHAnsi" w:hAnsi="Arial" w:cs="Arial"/>
          <w:noProof w:val="0"/>
          <w:color w:val="000000"/>
          <w:position w:val="0"/>
          <w:sz w:val="20"/>
          <w:szCs w:val="20"/>
        </w:rPr>
        <w:t> </w:t>
      </w:r>
    </w:p>
    <w:p w14:paraId="663DBFA9" w14:textId="77777777" w:rsidR="00555B6C" w:rsidRPr="00544127" w:rsidRDefault="00555B6C" w:rsidP="00555B6C">
      <w:pPr>
        <w:spacing w:before="100" w:beforeAutospacing="1" w:after="100" w:afterAutospacing="1" w:line="183" w:lineRule="atLeast"/>
        <w:jc w:val="right"/>
        <w:rPr>
          <w:rFonts w:ascii="Arial" w:hAnsi="Arial" w:cs="Arial"/>
          <w:noProof w:val="0"/>
          <w:color w:val="000000"/>
          <w:kern w:val="0"/>
          <w:position w:val="0"/>
          <w:sz w:val="20"/>
          <w:szCs w:val="20"/>
          <w:lang w:eastAsia="tr-TR"/>
        </w:rPr>
      </w:pPr>
      <w:r w:rsidRPr="00544127">
        <w:rPr>
          <w:rFonts w:ascii="Arial" w:hAnsi="Arial" w:cs="Arial"/>
          <w:noProof w:val="0"/>
          <w:color w:val="000000"/>
          <w:kern w:val="0"/>
          <w:position w:val="0"/>
          <w:sz w:val="20"/>
          <w:szCs w:val="20"/>
          <w:lang w:eastAsia="tr-TR"/>
        </w:rPr>
        <w:t> </w:t>
      </w:r>
      <w:r w:rsidRPr="00544127">
        <w:rPr>
          <w:rFonts w:ascii="Arial" w:hAnsi="Arial" w:cs="Arial"/>
          <w:noProof w:val="0"/>
          <w:color w:val="000000"/>
          <w:kern w:val="0"/>
          <w:position w:val="0"/>
          <w:sz w:val="20"/>
          <w:szCs w:val="20"/>
          <w:lang w:eastAsia="tr-TR"/>
        </w:rPr>
        <w:tab/>
      </w:r>
      <w:r w:rsidRPr="00544127">
        <w:rPr>
          <w:rFonts w:ascii="Arial" w:hAnsi="Arial" w:cs="Arial"/>
          <w:b/>
          <w:bCs/>
          <w:noProof w:val="0"/>
          <w:color w:val="000000"/>
          <w:kern w:val="0"/>
          <w:position w:val="0"/>
          <w:sz w:val="20"/>
          <w:szCs w:val="20"/>
          <w:lang w:eastAsia="tr-TR"/>
        </w:rPr>
        <w:t>Mehmet KİLCİ</w:t>
      </w:r>
    </w:p>
    <w:p w14:paraId="69EEAA02" w14:textId="77777777" w:rsidR="00555B6C" w:rsidRPr="00544127" w:rsidRDefault="00555B6C" w:rsidP="00555B6C">
      <w:pPr>
        <w:tabs>
          <w:tab w:val="left" w:pos="7473"/>
        </w:tabs>
        <w:spacing w:before="100" w:beforeAutospacing="1" w:after="100" w:afterAutospacing="1" w:line="183" w:lineRule="atLeast"/>
        <w:jc w:val="right"/>
        <w:rPr>
          <w:rFonts w:ascii="Arial" w:hAnsi="Arial" w:cs="Arial"/>
          <w:noProof w:val="0"/>
          <w:color w:val="000000"/>
          <w:kern w:val="0"/>
          <w:position w:val="0"/>
          <w:sz w:val="20"/>
          <w:szCs w:val="20"/>
          <w:lang w:eastAsia="tr-TR"/>
        </w:rPr>
      </w:pPr>
      <w:r w:rsidRPr="00544127">
        <w:rPr>
          <w:rFonts w:ascii="Arial" w:hAnsi="Arial" w:cs="Arial"/>
          <w:b/>
          <w:bCs/>
          <w:noProof w:val="0"/>
          <w:color w:val="000000"/>
          <w:kern w:val="0"/>
          <w:position w:val="0"/>
          <w:sz w:val="20"/>
          <w:szCs w:val="20"/>
          <w:lang w:eastAsia="tr-TR"/>
        </w:rPr>
        <w:t>Gelir İdaresi Başkanı</w:t>
      </w:r>
    </w:p>
    <w:p w14:paraId="43E7DAEE"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C992" w14:textId="77777777" w:rsidR="0031679E" w:rsidRDefault="0031679E" w:rsidP="00555B6C">
      <w:r>
        <w:separator/>
      </w:r>
    </w:p>
  </w:endnote>
  <w:endnote w:type="continuationSeparator" w:id="0">
    <w:p w14:paraId="3B8ECD73" w14:textId="77777777" w:rsidR="0031679E" w:rsidRDefault="0031679E" w:rsidP="005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1A144" w14:textId="741B218A" w:rsidR="00555B6C" w:rsidRPr="00555B6C" w:rsidRDefault="00555B6C" w:rsidP="00555B6C">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42C5C" w14:textId="34C313D5" w:rsidR="00555B6C" w:rsidRPr="00555B6C" w:rsidRDefault="00555B6C" w:rsidP="00555B6C">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2BCD" w14:textId="3BB9D531" w:rsidR="00555B6C" w:rsidRPr="00555B6C" w:rsidRDefault="00555B6C" w:rsidP="00555B6C">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6C71D" w14:textId="77777777" w:rsidR="0031679E" w:rsidRDefault="0031679E" w:rsidP="00555B6C">
      <w:r>
        <w:separator/>
      </w:r>
    </w:p>
  </w:footnote>
  <w:footnote w:type="continuationSeparator" w:id="0">
    <w:p w14:paraId="365E0D91" w14:textId="77777777" w:rsidR="0031679E" w:rsidRDefault="0031679E" w:rsidP="0055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3D64" w14:textId="77777777" w:rsidR="00555B6C" w:rsidRDefault="00555B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9C522" w14:textId="77777777" w:rsidR="00555B6C" w:rsidRDefault="00555B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5E03F" w14:textId="77777777" w:rsidR="00555B6C" w:rsidRDefault="00555B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D3"/>
    <w:rsid w:val="0031679E"/>
    <w:rsid w:val="00555B6C"/>
    <w:rsid w:val="00A174FE"/>
    <w:rsid w:val="00C65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A1057-3090-436B-86F4-BF80695F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B6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555B6C"/>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55B6C"/>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555B6C"/>
    <w:pPr>
      <w:tabs>
        <w:tab w:val="center" w:pos="4536"/>
        <w:tab w:val="right" w:pos="9072"/>
      </w:tabs>
    </w:pPr>
  </w:style>
  <w:style w:type="character" w:customStyle="1" w:styleId="stBilgiChar">
    <w:name w:val="Üst Bilgi Char"/>
    <w:basedOn w:val="VarsaylanParagrafYazTipi"/>
    <w:link w:val="stBilgi"/>
    <w:uiPriority w:val="99"/>
    <w:rsid w:val="00555B6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555B6C"/>
    <w:pPr>
      <w:tabs>
        <w:tab w:val="center" w:pos="4536"/>
        <w:tab w:val="right" w:pos="9072"/>
      </w:tabs>
    </w:pPr>
  </w:style>
  <w:style w:type="character" w:customStyle="1" w:styleId="AltBilgiChar">
    <w:name w:val="Alt Bilgi Char"/>
    <w:basedOn w:val="VarsaylanParagrafYazTipi"/>
    <w:link w:val="AltBilgi"/>
    <w:uiPriority w:val="99"/>
    <w:rsid w:val="00555B6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628476F9-9075-49A3-AA21-F3DCBEEECC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3426</Words>
  <Characters>19530</Characters>
  <Application>Microsoft Office Word</Application>
  <DocSecurity>0</DocSecurity>
  <Lines>162</Lines>
  <Paragraphs>45</Paragraphs>
  <ScaleCrop>false</ScaleCrop>
  <Company>Emeklilik Gozetim Merkezi</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2023-12-21T19:54:00Z</dcterms:created>
  <dcterms:modified xsi:type="dcterms:W3CDTF">2023-12-21T19:54:00Z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c5789f2d-65b0-4042-a673-7fa07996401d</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