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54ECD1" w14:textId="49DA495C" w:rsidR="00FB149B" w:rsidRDefault="00FB149B" w:rsidP="00FB149B">
      <w:pPr>
        <w:rPr>
          <w:b/>
        </w:rPr>
      </w:pPr>
      <w:r w:rsidRPr="00626E0B">
        <w:rPr>
          <w:b/>
        </w:rPr>
        <w:t>Resmî Gazete</w:t>
      </w:r>
      <w:r>
        <w:rPr>
          <w:b/>
        </w:rPr>
        <w:t xml:space="preserve"> No</w:t>
      </w:r>
      <w:r w:rsidRPr="00626E0B">
        <w:rPr>
          <w:b/>
        </w:rPr>
        <w:t xml:space="preserve">: </w:t>
      </w:r>
      <w:r w:rsidR="00654CFD" w:rsidRPr="00A427C9">
        <w:rPr>
          <w:bCs/>
        </w:rPr>
        <w:t>32</w:t>
      </w:r>
      <w:r w:rsidR="00654CFD">
        <w:rPr>
          <w:bCs/>
        </w:rPr>
        <w:t>769</w:t>
      </w:r>
    </w:p>
    <w:p w14:paraId="640E0390" w14:textId="394C43C6" w:rsidR="00FB149B" w:rsidRPr="00BD59C5" w:rsidRDefault="00FB149B" w:rsidP="00FB149B">
      <w:pPr>
        <w:rPr>
          <w:b/>
        </w:rPr>
      </w:pPr>
      <w:r w:rsidRPr="00626E0B">
        <w:rPr>
          <w:b/>
        </w:rPr>
        <w:t>Resmî Gazete</w:t>
      </w:r>
      <w:r>
        <w:rPr>
          <w:b/>
        </w:rPr>
        <w:t xml:space="preserve"> Tarihi: </w:t>
      </w:r>
      <w:r w:rsidR="00654CFD">
        <w:rPr>
          <w:bCs/>
        </w:rPr>
        <w:t>31.12.2024</w:t>
      </w:r>
    </w:p>
    <w:p w14:paraId="08AB8BE6" w14:textId="411703E0" w:rsidR="00FB149B" w:rsidRPr="00011F9B" w:rsidRDefault="00CE5240" w:rsidP="00FB149B">
      <w:pPr>
        <w:rPr>
          <w:b/>
        </w:rPr>
      </w:pPr>
      <w:r w:rsidRPr="00CE5240">
        <w:rPr>
          <w:b/>
          <w:u w:val="single"/>
        </w:rPr>
        <w:t>Ticaret Bakanlığından</w:t>
      </w:r>
      <w:r w:rsidR="00FB149B">
        <w:rPr>
          <w:b/>
          <w:u w:val="single"/>
        </w:rPr>
        <w:t>:</w:t>
      </w:r>
    </w:p>
    <w:p w14:paraId="10A1D336" w14:textId="61032807" w:rsidR="00626E7B" w:rsidRPr="00FB149B" w:rsidRDefault="00626E7B">
      <w:pPr>
        <w:rPr>
          <w:sz w:val="24"/>
          <w:szCs w:val="24"/>
        </w:rPr>
      </w:pPr>
    </w:p>
    <w:p w14:paraId="39B1D881" w14:textId="1B9B5DEF" w:rsidR="00CE5240" w:rsidRPr="00CE5240" w:rsidRDefault="00CE5240" w:rsidP="00CE5240">
      <w:pPr>
        <w:pStyle w:val="ortabalkbold"/>
        <w:spacing w:before="0" w:beforeAutospacing="0" w:after="0" w:afterAutospacing="0" w:line="240" w:lineRule="atLeast"/>
        <w:jc w:val="center"/>
        <w:rPr>
          <w:rFonts w:ascii="Arial" w:hAnsi="Arial" w:cs="Arial"/>
          <w:b/>
          <w:bCs/>
          <w:color w:val="000000"/>
        </w:rPr>
      </w:pPr>
      <w:r w:rsidRPr="00CE5240">
        <w:rPr>
          <w:rFonts w:ascii="Arial" w:hAnsi="Arial" w:cs="Arial"/>
          <w:b/>
          <w:bCs/>
          <w:color w:val="000000"/>
        </w:rPr>
        <w:t>FİNANSAL HİZMETLERE İLİŞKİN MESAFELİ SÖZLEŞMELER</w:t>
      </w:r>
    </w:p>
    <w:p w14:paraId="7BAAB15F" w14:textId="2CBAF6D0" w:rsidR="00CE5240" w:rsidRPr="00CE5240" w:rsidRDefault="00CE5240" w:rsidP="00CE5240">
      <w:pPr>
        <w:pStyle w:val="ortabalkbold"/>
        <w:spacing w:before="0" w:beforeAutospacing="0" w:after="0" w:afterAutospacing="0" w:line="240" w:lineRule="atLeast"/>
        <w:jc w:val="center"/>
        <w:rPr>
          <w:rFonts w:ascii="Arial" w:hAnsi="Arial" w:cs="Arial"/>
          <w:b/>
          <w:bCs/>
          <w:color w:val="000000"/>
        </w:rPr>
      </w:pPr>
      <w:r w:rsidRPr="00CE5240">
        <w:rPr>
          <w:rFonts w:ascii="Arial" w:hAnsi="Arial" w:cs="Arial"/>
          <w:b/>
          <w:bCs/>
          <w:color w:val="000000"/>
        </w:rPr>
        <w:t>YÖNETMELİĞİNDE DEĞİŞİKLİK YAPILMASINA</w:t>
      </w:r>
    </w:p>
    <w:p w14:paraId="157996EF" w14:textId="5E6390E8" w:rsidR="00FB149B" w:rsidRDefault="00CE5240" w:rsidP="00CE5240">
      <w:pPr>
        <w:pStyle w:val="ortabalkbold"/>
        <w:spacing w:before="0" w:beforeAutospacing="0" w:after="0" w:afterAutospacing="0" w:line="240" w:lineRule="atLeast"/>
        <w:jc w:val="center"/>
        <w:rPr>
          <w:b/>
          <w:bCs/>
          <w:color w:val="000000"/>
          <w:sz w:val="18"/>
          <w:szCs w:val="18"/>
        </w:rPr>
      </w:pPr>
      <w:r w:rsidRPr="00CE5240">
        <w:rPr>
          <w:rFonts w:ascii="Arial" w:hAnsi="Arial" w:cs="Arial"/>
          <w:b/>
          <w:bCs/>
          <w:color w:val="000000"/>
        </w:rPr>
        <w:t>DAİR YÖNETMELİK</w:t>
      </w:r>
      <w:r w:rsidR="00FB149B">
        <w:rPr>
          <w:b/>
          <w:bCs/>
          <w:color w:val="000000"/>
          <w:sz w:val="18"/>
          <w:szCs w:val="18"/>
        </w:rPr>
        <w:t> </w:t>
      </w:r>
    </w:p>
    <w:p w14:paraId="774C484E" w14:textId="77777777" w:rsidR="00FB149B" w:rsidRDefault="00FB149B" w:rsidP="00FB149B">
      <w:pPr>
        <w:pStyle w:val="ortabalkbold"/>
        <w:spacing w:before="0" w:beforeAutospacing="0" w:after="0" w:afterAutospacing="0" w:line="240" w:lineRule="atLeast"/>
        <w:jc w:val="center"/>
        <w:rPr>
          <w:b/>
          <w:bCs/>
          <w:color w:val="000000"/>
          <w:sz w:val="19"/>
          <w:szCs w:val="19"/>
        </w:rPr>
      </w:pPr>
    </w:p>
    <w:p w14:paraId="0E5457C4" w14:textId="0A9E953A" w:rsidR="00CE5240" w:rsidRPr="00CE5240" w:rsidRDefault="00FB149B" w:rsidP="00CE5240">
      <w:pPr>
        <w:spacing w:line="276" w:lineRule="auto"/>
        <w:ind w:left="170"/>
        <w:rPr>
          <w:kern w:val="0"/>
          <w:lang w:eastAsia="tr-TR"/>
        </w:rPr>
      </w:pPr>
      <w:r w:rsidRPr="00FB149B">
        <w:rPr>
          <w:b/>
          <w:kern w:val="0"/>
          <w:lang w:eastAsia="tr-TR"/>
        </w:rPr>
        <w:t>MADDE 1 –</w:t>
      </w:r>
      <w:r w:rsidRPr="00FB149B">
        <w:rPr>
          <w:kern w:val="0"/>
          <w:lang w:eastAsia="tr-TR"/>
        </w:rPr>
        <w:t> </w:t>
      </w:r>
      <w:r w:rsidR="00CE5240" w:rsidRPr="00CE5240">
        <w:rPr>
          <w:kern w:val="0"/>
          <w:lang w:eastAsia="tr-TR"/>
        </w:rPr>
        <w:t>31/1/2015 tarihli ve 29253 sayılı Resmî Gazete’de yayımlanan Finansal Hizmetlere İlişkin Mesafeli Sözleşmeler Yönetmeliğinin 2 nci maddesinin dördüncü fıkrasında yer alan “tüketici kredisi” ibaresinden sonra gelmek üzere “ve konut finansmanı” ibaresi eklenmiş ve aynı maddenin beşinci fıkrası aşağıdaki şekilde değiştirilmiştir.</w:t>
      </w:r>
    </w:p>
    <w:p w14:paraId="04153492" w14:textId="27240BA6" w:rsidR="00654CFD" w:rsidRDefault="00CE5240" w:rsidP="00CE5240">
      <w:pPr>
        <w:spacing w:line="276" w:lineRule="auto"/>
        <w:ind w:left="170"/>
        <w:rPr>
          <w:kern w:val="0"/>
          <w:lang w:eastAsia="tr-TR"/>
        </w:rPr>
      </w:pPr>
      <w:r w:rsidRPr="00CE5240">
        <w:rPr>
          <w:kern w:val="0"/>
          <w:lang w:eastAsia="tr-TR"/>
        </w:rPr>
        <w:t>“(5) Bankacılık, kredi, sigorta, bireysel emeklilik ve yatırım hizmetleri ile ilgili olanlar dışındaki ödemelere bu Yönetmelik hükümleri uygulanmaz.”</w:t>
      </w:r>
    </w:p>
    <w:p w14:paraId="2CDFB313" w14:textId="77777777" w:rsidR="00CE5240" w:rsidRDefault="00CE5240" w:rsidP="00CE5240">
      <w:pPr>
        <w:spacing w:line="276" w:lineRule="auto"/>
        <w:ind w:left="170"/>
        <w:rPr>
          <w:kern w:val="0"/>
          <w:lang w:eastAsia="tr-TR"/>
        </w:rPr>
      </w:pPr>
    </w:p>
    <w:p w14:paraId="3480BAC8" w14:textId="41304748" w:rsidR="00CE5240" w:rsidRDefault="00FB149B" w:rsidP="00654CFD">
      <w:pPr>
        <w:spacing w:line="276" w:lineRule="auto"/>
        <w:ind w:left="170"/>
        <w:rPr>
          <w:kern w:val="0"/>
          <w:lang w:eastAsia="tr-TR"/>
        </w:rPr>
      </w:pPr>
      <w:r w:rsidRPr="00FB149B">
        <w:rPr>
          <w:b/>
          <w:kern w:val="0"/>
          <w:lang w:eastAsia="tr-TR"/>
        </w:rPr>
        <w:t>MADDE 2 –</w:t>
      </w:r>
      <w:r w:rsidRPr="00FB149B">
        <w:rPr>
          <w:kern w:val="0"/>
          <w:lang w:eastAsia="tr-TR"/>
        </w:rPr>
        <w:t> </w:t>
      </w:r>
      <w:r w:rsidR="00CE5240" w:rsidRPr="00CE5240">
        <w:rPr>
          <w:kern w:val="0"/>
          <w:lang w:eastAsia="tr-TR"/>
        </w:rPr>
        <w:t>Aynı Yönetmeliğin 6 ncı maddesinin ikinci fıkrasında yer alan “tüketici kredisi” ibaresinden sonra gelmek üzere “ve konut finansmanı” ibaresi eklenmiştir.</w:t>
      </w:r>
    </w:p>
    <w:p w14:paraId="5CB43404" w14:textId="77777777" w:rsidR="00CE5240" w:rsidRDefault="00CE5240" w:rsidP="00654CFD">
      <w:pPr>
        <w:spacing w:line="276" w:lineRule="auto"/>
        <w:ind w:left="170"/>
        <w:rPr>
          <w:kern w:val="0"/>
          <w:lang w:eastAsia="tr-TR"/>
        </w:rPr>
      </w:pPr>
    </w:p>
    <w:p w14:paraId="03D0224C" w14:textId="040F710F" w:rsidR="00CE5240" w:rsidRPr="00CE5240" w:rsidRDefault="00CE5240" w:rsidP="00CE5240">
      <w:pPr>
        <w:spacing w:line="276" w:lineRule="auto"/>
        <w:ind w:left="170"/>
        <w:rPr>
          <w:kern w:val="0"/>
          <w:lang w:eastAsia="tr-TR"/>
        </w:rPr>
      </w:pPr>
      <w:r w:rsidRPr="00CE5240">
        <w:rPr>
          <w:b/>
          <w:kern w:val="0"/>
          <w:lang w:eastAsia="tr-TR"/>
        </w:rPr>
        <w:t>MADDE 3-</w:t>
      </w:r>
      <w:r w:rsidRPr="00CE5240">
        <w:rPr>
          <w:kern w:val="0"/>
          <w:lang w:eastAsia="tr-TR"/>
        </w:rPr>
        <w:t xml:space="preserve"> Aynı Yönetmeliğin 7 nci maddesinin birinci fıkrasının (b) bendi aşağıdaki şekilde değiştirilmiştir.</w:t>
      </w:r>
    </w:p>
    <w:p w14:paraId="62C07222" w14:textId="77777777" w:rsidR="00CE5240" w:rsidRPr="00CE5240" w:rsidRDefault="00CE5240" w:rsidP="00CE5240">
      <w:pPr>
        <w:spacing w:line="276" w:lineRule="auto"/>
        <w:ind w:left="170"/>
        <w:rPr>
          <w:kern w:val="0"/>
          <w:lang w:eastAsia="tr-TR"/>
        </w:rPr>
      </w:pPr>
      <w:r w:rsidRPr="00CE5240">
        <w:rPr>
          <w:kern w:val="0"/>
          <w:lang w:eastAsia="tr-TR"/>
        </w:rPr>
        <w:t>“b) Tüketicilerin uyuşmazlık konusundaki başvurularını tüketici hakem heyetine veya Kanunun 73/A maddesi uyarınca dava açılmadan önce arabulucuya başvurulması şartı ile tüketici mahkemesine yapabileceklerine dair bilgi.”</w:t>
      </w:r>
    </w:p>
    <w:p w14:paraId="0BE768DB" w14:textId="77777777" w:rsidR="00CE5240" w:rsidRPr="00CE5240" w:rsidRDefault="00CE5240" w:rsidP="00CE5240">
      <w:pPr>
        <w:spacing w:line="276" w:lineRule="auto"/>
        <w:ind w:left="170"/>
        <w:rPr>
          <w:kern w:val="0"/>
          <w:lang w:eastAsia="tr-TR"/>
        </w:rPr>
      </w:pPr>
    </w:p>
    <w:p w14:paraId="079703DF" w14:textId="5F70EF70" w:rsidR="00CE5240" w:rsidRPr="00CE5240" w:rsidRDefault="00CE5240" w:rsidP="00CE5240">
      <w:pPr>
        <w:spacing w:line="276" w:lineRule="auto"/>
        <w:ind w:left="170"/>
        <w:rPr>
          <w:kern w:val="0"/>
          <w:lang w:eastAsia="tr-TR"/>
        </w:rPr>
      </w:pPr>
      <w:r w:rsidRPr="00CE5240">
        <w:rPr>
          <w:b/>
          <w:kern w:val="0"/>
          <w:lang w:eastAsia="tr-TR"/>
        </w:rPr>
        <w:t>MADDE 4-</w:t>
      </w:r>
      <w:r w:rsidRPr="00CE5240">
        <w:rPr>
          <w:kern w:val="0"/>
          <w:lang w:eastAsia="tr-TR"/>
        </w:rPr>
        <w:t xml:space="preserve"> Aynı Yönetmeliğin 13 üncü maddesinin birinci fıkrasına aşağıdaki bent eklenmiştir.</w:t>
      </w:r>
    </w:p>
    <w:p w14:paraId="477C42D3" w14:textId="77777777" w:rsidR="00CE5240" w:rsidRPr="00CE5240" w:rsidRDefault="00CE5240" w:rsidP="00CE5240">
      <w:pPr>
        <w:spacing w:line="276" w:lineRule="auto"/>
        <w:ind w:left="170"/>
        <w:rPr>
          <w:kern w:val="0"/>
          <w:lang w:eastAsia="tr-TR"/>
        </w:rPr>
      </w:pPr>
      <w:r w:rsidRPr="00CE5240">
        <w:rPr>
          <w:kern w:val="0"/>
          <w:lang w:eastAsia="tr-TR"/>
        </w:rPr>
        <w:t>“ç) Kanunda düzenlenen konut finansmanı sözleşmeleri.”</w:t>
      </w:r>
    </w:p>
    <w:p w14:paraId="051C7711" w14:textId="77777777" w:rsidR="00CE5240" w:rsidRPr="00CE5240" w:rsidRDefault="00CE5240" w:rsidP="00CE5240">
      <w:pPr>
        <w:spacing w:line="276" w:lineRule="auto"/>
        <w:ind w:left="170"/>
        <w:rPr>
          <w:kern w:val="0"/>
          <w:lang w:eastAsia="tr-TR"/>
        </w:rPr>
      </w:pPr>
    </w:p>
    <w:p w14:paraId="027AB323" w14:textId="694CB41A" w:rsidR="00CE5240" w:rsidRPr="00CE5240" w:rsidRDefault="00CE5240" w:rsidP="00CE5240">
      <w:pPr>
        <w:spacing w:line="276" w:lineRule="auto"/>
        <w:ind w:left="170"/>
        <w:rPr>
          <w:kern w:val="0"/>
          <w:lang w:eastAsia="tr-TR"/>
        </w:rPr>
      </w:pPr>
      <w:r w:rsidRPr="00CE5240">
        <w:rPr>
          <w:b/>
          <w:kern w:val="0"/>
          <w:lang w:eastAsia="tr-TR"/>
        </w:rPr>
        <w:t>MADDE 5-</w:t>
      </w:r>
      <w:r w:rsidRPr="00CE5240">
        <w:rPr>
          <w:kern w:val="0"/>
          <w:lang w:eastAsia="tr-TR"/>
        </w:rPr>
        <w:t xml:space="preserve"> Aynı Yönetmeliğin 15 inci maddesi başlığıyla birlikte aşağıdaki şekilde değiştirilmiştir.</w:t>
      </w:r>
    </w:p>
    <w:p w14:paraId="31B1CB14" w14:textId="5A1FA04A" w:rsidR="00CE5240" w:rsidRPr="00CE5240" w:rsidRDefault="00CE5240" w:rsidP="00CE5240">
      <w:pPr>
        <w:spacing w:line="276" w:lineRule="auto"/>
        <w:ind w:left="170"/>
        <w:rPr>
          <w:kern w:val="0"/>
          <w:lang w:eastAsia="tr-TR"/>
        </w:rPr>
      </w:pPr>
      <w:r w:rsidRPr="00CE5240">
        <w:rPr>
          <w:kern w:val="0"/>
          <w:lang w:eastAsia="tr-TR"/>
        </w:rPr>
        <w:t>“İspat yükümlülüğü</w:t>
      </w:r>
    </w:p>
    <w:p w14:paraId="0CC883F4" w14:textId="77777777" w:rsidR="00CE5240" w:rsidRPr="00CE5240" w:rsidRDefault="00CE5240" w:rsidP="00CE5240">
      <w:pPr>
        <w:spacing w:line="276" w:lineRule="auto"/>
        <w:ind w:left="170"/>
        <w:rPr>
          <w:kern w:val="0"/>
          <w:lang w:eastAsia="tr-TR"/>
        </w:rPr>
      </w:pPr>
      <w:r w:rsidRPr="00CE5240">
        <w:rPr>
          <w:kern w:val="0"/>
          <w:lang w:eastAsia="tr-TR"/>
        </w:rPr>
        <w:t>MADDE 15- (1) Tüketicinin bu Yönetmelikte yer alan hükümler çerçevesinde bilgilendirildiğine ilişkin ispat yükü sağlayıcıya aittir.”</w:t>
      </w:r>
    </w:p>
    <w:p w14:paraId="037AD846" w14:textId="77777777" w:rsidR="00CE5240" w:rsidRPr="00CE5240" w:rsidRDefault="00CE5240" w:rsidP="00CE5240">
      <w:pPr>
        <w:spacing w:line="276" w:lineRule="auto"/>
        <w:ind w:left="170"/>
        <w:rPr>
          <w:kern w:val="0"/>
          <w:lang w:eastAsia="tr-TR"/>
        </w:rPr>
      </w:pPr>
    </w:p>
    <w:p w14:paraId="0EC2605A" w14:textId="1AC7A47D" w:rsidR="00CE5240" w:rsidRDefault="00CE5240" w:rsidP="00CE5240">
      <w:pPr>
        <w:spacing w:line="276" w:lineRule="auto"/>
        <w:ind w:left="170"/>
        <w:rPr>
          <w:kern w:val="0"/>
          <w:lang w:eastAsia="tr-TR"/>
        </w:rPr>
      </w:pPr>
      <w:r w:rsidRPr="00CE5240">
        <w:rPr>
          <w:b/>
          <w:kern w:val="0"/>
          <w:lang w:eastAsia="tr-TR"/>
        </w:rPr>
        <w:t>MADDE 6-</w:t>
      </w:r>
      <w:r w:rsidRPr="00CE5240">
        <w:rPr>
          <w:kern w:val="0"/>
          <w:lang w:eastAsia="tr-TR"/>
        </w:rPr>
        <w:t xml:space="preserve"> Aynı Yönetmeliğin 18 inci maddesinin birinci fıkrasında yer alan “Gümrük ve Ticaret Bakanı” ibaresi “Ticaret Bakanı” şeklinde değiştirilmiştir.</w:t>
      </w:r>
    </w:p>
    <w:p w14:paraId="1ADD3084" w14:textId="77777777" w:rsidR="00CE5240" w:rsidRDefault="00CE5240" w:rsidP="00CE5240">
      <w:pPr>
        <w:spacing w:line="276" w:lineRule="auto"/>
        <w:rPr>
          <w:kern w:val="0"/>
          <w:lang w:eastAsia="tr-TR"/>
        </w:rPr>
      </w:pPr>
    </w:p>
    <w:p w14:paraId="1B876B4E" w14:textId="72D8D926" w:rsidR="00FB149B" w:rsidRPr="00FB149B" w:rsidRDefault="00CE5240" w:rsidP="00654CFD">
      <w:pPr>
        <w:spacing w:line="276" w:lineRule="auto"/>
        <w:ind w:left="170"/>
        <w:rPr>
          <w:kern w:val="0"/>
          <w:lang w:eastAsia="tr-TR"/>
        </w:rPr>
      </w:pPr>
      <w:r w:rsidRPr="00CE5240">
        <w:rPr>
          <w:b/>
          <w:kern w:val="0"/>
          <w:lang w:eastAsia="tr-TR"/>
        </w:rPr>
        <w:t xml:space="preserve">MADDE </w:t>
      </w:r>
      <w:r>
        <w:rPr>
          <w:b/>
          <w:kern w:val="0"/>
          <w:lang w:eastAsia="tr-TR"/>
        </w:rPr>
        <w:t>7</w:t>
      </w:r>
      <w:r w:rsidRPr="00CE5240">
        <w:rPr>
          <w:b/>
          <w:kern w:val="0"/>
          <w:lang w:eastAsia="tr-TR"/>
        </w:rPr>
        <w:t>-</w:t>
      </w:r>
      <w:r w:rsidRPr="00CE5240">
        <w:rPr>
          <w:kern w:val="0"/>
          <w:lang w:eastAsia="tr-TR"/>
        </w:rPr>
        <w:t xml:space="preserve"> </w:t>
      </w:r>
      <w:r w:rsidRPr="00CE5240">
        <w:rPr>
          <w:kern w:val="0"/>
          <w:lang w:eastAsia="tr-TR"/>
        </w:rPr>
        <w:t>Bu Yönetmelik yayımı tarihinde yürürlüğe girer.</w:t>
      </w:r>
    </w:p>
    <w:p w14:paraId="3AE20138" w14:textId="77777777" w:rsidR="00FB149B" w:rsidRDefault="00FB149B" w:rsidP="00FB149B">
      <w:pPr>
        <w:spacing w:line="276" w:lineRule="auto"/>
        <w:ind w:left="170"/>
        <w:rPr>
          <w:kern w:val="0"/>
          <w:lang w:eastAsia="tr-TR"/>
        </w:rPr>
      </w:pPr>
    </w:p>
    <w:p w14:paraId="512373C7" w14:textId="00CF7704" w:rsidR="00FB149B" w:rsidRDefault="00FB149B" w:rsidP="00654CFD">
      <w:pPr>
        <w:spacing w:line="276" w:lineRule="auto"/>
        <w:ind w:left="170"/>
        <w:rPr>
          <w:kern w:val="0"/>
          <w:lang w:eastAsia="tr-TR"/>
        </w:rPr>
      </w:pPr>
      <w:r w:rsidRPr="00FB149B">
        <w:rPr>
          <w:b/>
          <w:kern w:val="0"/>
          <w:lang w:eastAsia="tr-TR"/>
        </w:rPr>
        <w:t xml:space="preserve">MADDE </w:t>
      </w:r>
      <w:r w:rsidR="00CE5240">
        <w:rPr>
          <w:b/>
          <w:kern w:val="0"/>
          <w:lang w:eastAsia="tr-TR"/>
        </w:rPr>
        <w:t>8</w:t>
      </w:r>
      <w:r w:rsidRPr="00FB149B">
        <w:rPr>
          <w:b/>
          <w:kern w:val="0"/>
          <w:lang w:eastAsia="tr-TR"/>
        </w:rPr>
        <w:t xml:space="preserve"> –</w:t>
      </w:r>
      <w:r w:rsidRPr="00FB149B">
        <w:rPr>
          <w:kern w:val="0"/>
          <w:lang w:eastAsia="tr-TR"/>
        </w:rPr>
        <w:t> </w:t>
      </w:r>
      <w:r w:rsidR="00CE5240" w:rsidRPr="00CE5240">
        <w:rPr>
          <w:kern w:val="0"/>
          <w:lang w:eastAsia="tr-TR"/>
        </w:rPr>
        <w:t>Bu Yönetmelik hükümlerini Ticaret Bakanı yürütür.</w:t>
      </w:r>
    </w:p>
    <w:p w14:paraId="3215769F" w14:textId="7C748501" w:rsidR="00CE5240" w:rsidRDefault="00CE5240" w:rsidP="00654CFD">
      <w:pPr>
        <w:spacing w:line="276" w:lineRule="auto"/>
        <w:ind w:left="170"/>
        <w:rPr>
          <w:lang w:eastAsia="tr-TR"/>
        </w:rPr>
      </w:pPr>
    </w:p>
    <w:p w14:paraId="1D1F7B80" w14:textId="77777777" w:rsidR="00CE5240" w:rsidRPr="00654CFD" w:rsidRDefault="00CE5240" w:rsidP="00654CFD">
      <w:pPr>
        <w:spacing w:line="276" w:lineRule="auto"/>
        <w:ind w:left="170"/>
        <w:rPr>
          <w:kern w:val="0"/>
          <w:lang w:eastAsia="tr-TR"/>
        </w:rPr>
      </w:pPr>
      <w:bookmarkStart w:id="0" w:name="_GoBack"/>
      <w:bookmarkEnd w:id="0"/>
    </w:p>
    <w:sectPr w:rsidR="00CE5240" w:rsidRPr="00654C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D33A08" w14:textId="77777777" w:rsidR="00E7603F" w:rsidRDefault="00E7603F" w:rsidP="00FB149B">
      <w:r>
        <w:separator/>
      </w:r>
    </w:p>
  </w:endnote>
  <w:endnote w:type="continuationSeparator" w:id="0">
    <w:p w14:paraId="55DE12B8" w14:textId="77777777" w:rsidR="00E7603F" w:rsidRDefault="00E7603F" w:rsidP="00FB1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561E97" w14:textId="2A85AA95" w:rsidR="00FB149B" w:rsidRPr="004E4D30" w:rsidRDefault="004E4D30" w:rsidP="004E4D30">
    <w:pPr>
      <w:pStyle w:val="AltBilgi"/>
      <w:jc w:val="left"/>
    </w:pPr>
    <w:r>
      <w:rPr>
        <w:b/>
        <w:kern w:val="0"/>
        <w:lang w:eastAsia="tr-TR"/>
      </w:rPr>
      <w:fldChar w:fldCharType="begin" w:fldLock="1"/>
    </w:r>
    <w:r>
      <w:rPr>
        <w:b/>
        <w:kern w:val="0"/>
        <w:lang w:eastAsia="tr-TR"/>
      </w:rPr>
      <w:instrText xml:space="preserve"> DOCPROPERTY bjFooterEvenPageDocProperty \* MERGEFORMAT </w:instrText>
    </w:r>
    <w:r>
      <w:rPr>
        <w:b/>
        <w:kern w:val="0"/>
        <w:lang w:eastAsia="tr-TR"/>
      </w:rPr>
      <w:fldChar w:fldCharType="separate"/>
    </w:r>
    <w:r w:rsidRPr="00B34CD7">
      <w:rPr>
        <w:rFonts w:ascii="Malgun Gothic" w:eastAsia="Malgun Gothic" w:hAnsi="Malgun Gothic"/>
        <w:b/>
        <w:color w:val="999999"/>
        <w:kern w:val="0"/>
        <w:lang w:eastAsia="tr-TR"/>
      </w:rPr>
      <w:t>Sınıflandırma|</w:t>
    </w:r>
    <w:r w:rsidRPr="00B34CD7">
      <w:rPr>
        <w:rFonts w:ascii="Malgun Gothic" w:eastAsia="Malgun Gothic" w:hAnsi="Malgun Gothic"/>
        <w:b/>
        <w:color w:val="339966"/>
        <w:kern w:val="0"/>
        <w:lang w:eastAsia="tr-TR"/>
      </w:rPr>
      <w:t>Genel</w:t>
    </w:r>
    <w:r>
      <w:rPr>
        <w:b/>
        <w:kern w:val="0"/>
        <w:lang w:eastAsia="tr-T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AA4CE" w14:textId="3FCA8089" w:rsidR="00FB149B" w:rsidRPr="004E4D30" w:rsidRDefault="004E4D30" w:rsidP="004E4D30">
    <w:pPr>
      <w:pStyle w:val="AltBilgi"/>
      <w:jc w:val="left"/>
    </w:pPr>
    <w:r>
      <w:rPr>
        <w:b/>
        <w:kern w:val="0"/>
        <w:lang w:eastAsia="tr-TR"/>
      </w:rPr>
      <w:fldChar w:fldCharType="begin" w:fldLock="1"/>
    </w:r>
    <w:r>
      <w:rPr>
        <w:b/>
        <w:kern w:val="0"/>
        <w:lang w:eastAsia="tr-TR"/>
      </w:rPr>
      <w:instrText xml:space="preserve"> DOCPROPERTY bjFooterBothDocProperty \* MERGEFORMAT </w:instrText>
    </w:r>
    <w:r>
      <w:rPr>
        <w:b/>
        <w:kern w:val="0"/>
        <w:lang w:eastAsia="tr-TR"/>
      </w:rPr>
      <w:fldChar w:fldCharType="separate"/>
    </w:r>
    <w:r w:rsidRPr="00B34CD7">
      <w:rPr>
        <w:rFonts w:ascii="Malgun Gothic" w:eastAsia="Malgun Gothic" w:hAnsi="Malgun Gothic"/>
        <w:b/>
        <w:color w:val="999999"/>
        <w:kern w:val="0"/>
        <w:lang w:eastAsia="tr-TR"/>
      </w:rPr>
      <w:t>Sınıflandırma|</w:t>
    </w:r>
    <w:r w:rsidRPr="00B34CD7">
      <w:rPr>
        <w:rFonts w:ascii="Malgun Gothic" w:eastAsia="Malgun Gothic" w:hAnsi="Malgun Gothic"/>
        <w:b/>
        <w:color w:val="339966"/>
        <w:kern w:val="0"/>
        <w:lang w:eastAsia="tr-TR"/>
      </w:rPr>
      <w:t>Genel</w:t>
    </w:r>
    <w:r>
      <w:rPr>
        <w:b/>
        <w:kern w:val="0"/>
        <w:lang w:eastAsia="tr-T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D45CA9" w14:textId="7FC47F60" w:rsidR="00FB149B" w:rsidRPr="004E4D30" w:rsidRDefault="004E4D30" w:rsidP="004E4D30">
    <w:pPr>
      <w:pStyle w:val="AltBilgi"/>
      <w:jc w:val="left"/>
    </w:pPr>
    <w:r>
      <w:rPr>
        <w:b/>
        <w:kern w:val="0"/>
        <w:lang w:eastAsia="tr-TR"/>
      </w:rPr>
      <w:fldChar w:fldCharType="begin" w:fldLock="1"/>
    </w:r>
    <w:r>
      <w:rPr>
        <w:b/>
        <w:kern w:val="0"/>
        <w:lang w:eastAsia="tr-TR"/>
      </w:rPr>
      <w:instrText xml:space="preserve"> DOCPROPERTY bjFooterFirstPageDocProperty \* MERGEFORMAT </w:instrText>
    </w:r>
    <w:r>
      <w:rPr>
        <w:b/>
        <w:kern w:val="0"/>
        <w:lang w:eastAsia="tr-TR"/>
      </w:rPr>
      <w:fldChar w:fldCharType="separate"/>
    </w:r>
    <w:r w:rsidRPr="00B34CD7">
      <w:rPr>
        <w:rFonts w:ascii="Malgun Gothic" w:eastAsia="Malgun Gothic" w:hAnsi="Malgun Gothic"/>
        <w:b/>
        <w:color w:val="999999"/>
        <w:kern w:val="0"/>
        <w:lang w:eastAsia="tr-TR"/>
      </w:rPr>
      <w:t>Sınıflandırma|</w:t>
    </w:r>
    <w:r w:rsidRPr="00B34CD7">
      <w:rPr>
        <w:rFonts w:ascii="Malgun Gothic" w:eastAsia="Malgun Gothic" w:hAnsi="Malgun Gothic"/>
        <w:b/>
        <w:color w:val="339966"/>
        <w:kern w:val="0"/>
        <w:lang w:eastAsia="tr-TR"/>
      </w:rPr>
      <w:t>Genel</w:t>
    </w:r>
    <w:r>
      <w:rPr>
        <w:b/>
        <w:kern w:val="0"/>
        <w:lang w:eastAsia="tr-T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9077FC" w14:textId="77777777" w:rsidR="00E7603F" w:rsidRDefault="00E7603F" w:rsidP="00FB149B">
      <w:r>
        <w:separator/>
      </w:r>
    </w:p>
  </w:footnote>
  <w:footnote w:type="continuationSeparator" w:id="0">
    <w:p w14:paraId="023B007D" w14:textId="77777777" w:rsidR="00E7603F" w:rsidRDefault="00E7603F" w:rsidP="00FB14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2CC115" w14:textId="77777777" w:rsidR="00FB149B" w:rsidRDefault="00FB149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FD98FE" w14:textId="77777777" w:rsidR="00FB149B" w:rsidRDefault="00FB149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E884F0" w14:textId="77777777" w:rsidR="00FB149B" w:rsidRDefault="00FB149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D5B"/>
    <w:rsid w:val="00307D5B"/>
    <w:rsid w:val="004E4D30"/>
    <w:rsid w:val="00626E7B"/>
    <w:rsid w:val="00654CFD"/>
    <w:rsid w:val="00B51E1E"/>
    <w:rsid w:val="00BD1175"/>
    <w:rsid w:val="00CE5240"/>
    <w:rsid w:val="00E7603F"/>
    <w:rsid w:val="00FB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22AF34"/>
  <w15:chartTrackingRefBased/>
  <w15:docId w15:val="{1682D65F-230B-47A4-9A5B-3A76DAF53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149B"/>
    <w:pPr>
      <w:spacing w:after="0" w:line="240" w:lineRule="auto"/>
      <w:jc w:val="both"/>
    </w:pPr>
    <w:rPr>
      <w:rFonts w:ascii="Arial" w:hAnsi="Arial" w:cs="Arial"/>
      <w:color w:val="000000"/>
      <w:kern w:val="16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ortabalkbold">
    <w:name w:val="ortabalkbold"/>
    <w:basedOn w:val="Normal"/>
    <w:rsid w:val="00FB149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tr-TR"/>
    </w:rPr>
  </w:style>
  <w:style w:type="paragraph" w:customStyle="1" w:styleId="metin">
    <w:name w:val="metin"/>
    <w:basedOn w:val="Normal"/>
    <w:rsid w:val="00FB149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tr-TR"/>
    </w:rPr>
  </w:style>
  <w:style w:type="character" w:customStyle="1" w:styleId="grame">
    <w:name w:val="grame"/>
    <w:basedOn w:val="VarsaylanParagrafYazTipi"/>
    <w:rsid w:val="00FB149B"/>
  </w:style>
  <w:style w:type="character" w:customStyle="1" w:styleId="spelle">
    <w:name w:val="spelle"/>
    <w:basedOn w:val="VarsaylanParagrafYazTipi"/>
    <w:rsid w:val="00FB149B"/>
  </w:style>
  <w:style w:type="paragraph" w:styleId="stBilgi">
    <w:name w:val="header"/>
    <w:basedOn w:val="Normal"/>
    <w:link w:val="stBilgiChar"/>
    <w:uiPriority w:val="99"/>
    <w:unhideWhenUsed/>
    <w:rsid w:val="00FB149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B149B"/>
    <w:rPr>
      <w:rFonts w:ascii="Arial" w:hAnsi="Arial" w:cs="Arial"/>
      <w:color w:val="000000"/>
      <w:kern w:val="16"/>
      <w:sz w:val="20"/>
      <w:szCs w:val="20"/>
    </w:rPr>
  </w:style>
  <w:style w:type="paragraph" w:styleId="AltBilgi">
    <w:name w:val="footer"/>
    <w:basedOn w:val="Normal"/>
    <w:link w:val="AltBilgiChar"/>
    <w:uiPriority w:val="99"/>
    <w:unhideWhenUsed/>
    <w:rsid w:val="00FB149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B149B"/>
    <w:rPr>
      <w:rFonts w:ascii="Arial" w:hAnsi="Arial" w:cs="Arial"/>
      <w:color w:val="000000"/>
      <w:kern w:val="16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19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04d83c17-ec5b-48ae-99c5-c4f3b6610954" origin="userSelected">
  <element uid="16f479a6-fc80-474c-ab11-d67f073bb2c9" value=""/>
</sisl>
</file>

<file path=customXml/itemProps1.xml><?xml version="1.0" encoding="utf-8"?>
<ds:datastoreItem xmlns:ds="http://schemas.openxmlformats.org/officeDocument/2006/customXml" ds:itemID="{7BBB4C46-73CF-4015-BB9C-3A0F1A2381A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226</Words>
  <Characters>1619</Characters>
  <Application>Microsoft Office Word</Application>
  <DocSecurity>0</DocSecurity>
  <Lines>39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Emeklilik Gozetim Merkezi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Bahattin ÖZKAN</dc:creator>
  <cp:keywords/>
  <dc:description/>
  <cp:lastModifiedBy>yazar</cp:lastModifiedBy>
  <cp:revision>7</cp:revision>
  <cp:lastPrinted>2025-01-03T14:23:00Z</cp:lastPrinted>
  <dcterms:created xsi:type="dcterms:W3CDTF">2025-01-02T08:27:00Z</dcterms:created>
  <dcterms:modified xsi:type="dcterms:W3CDTF">2025-01-03T14:24:00Z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f2f4c237-eec6-4152-bd1d-febe00a2b877</vt:lpwstr>
  </property>
  <property fmtid="{D5CDD505-2E9C-101B-9397-08002B2CF9AE}" pid="3" name="bjSaver">
    <vt:lpwstr>iZryUG4O9W7v4YkSJ4oIH8Eo71bnL+pl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policy="04d83c17-ec5b-48ae-99c5-c4f3b6610954" origin="userSelected" xmlns="http://www.boldonj</vt:lpwstr>
  </property>
  <property fmtid="{D5CDD505-2E9C-101B-9397-08002B2CF9AE}" pid="5" name="bjDocumentLabelXML-0">
    <vt:lpwstr>ames.com/2008/01/sie/internal/label"&gt;&lt;element uid="16f479a6-fc80-474c-ab11-d67f073bb2c9" value="" /&gt;&lt;/sisl&gt;</vt:lpwstr>
  </property>
  <property fmtid="{D5CDD505-2E9C-101B-9397-08002B2CF9AE}" pid="6" name="bjDocumentSecurityLabel">
    <vt:lpwstr>Bu iletinin sınıflandırması Genel</vt:lpwstr>
  </property>
  <property fmtid="{D5CDD505-2E9C-101B-9397-08002B2CF9AE}" pid="7" name="bjClsUserRVM">
    <vt:lpwstr>[]</vt:lpwstr>
  </property>
  <property fmtid="{D5CDD505-2E9C-101B-9397-08002B2CF9AE}" pid="8" name="bjFooterBothDocProperty">
    <vt:lpwstr>Sınıflandırma|Genel</vt:lpwstr>
  </property>
  <property fmtid="{D5CDD505-2E9C-101B-9397-08002B2CF9AE}" pid="9" name="bjFooterFirstPageDocProperty">
    <vt:lpwstr>Sınıflandırma|Genel</vt:lpwstr>
  </property>
  <property fmtid="{D5CDD505-2E9C-101B-9397-08002B2CF9AE}" pid="10" name="bjFooterEvenPageDocProperty">
    <vt:lpwstr>Sınıflandırma|Genel</vt:lpwstr>
  </property>
</Properties>
</file>