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6846" w14:textId="77777777" w:rsidR="00C35985" w:rsidRDefault="00C35985" w:rsidP="00C35985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bookmarkStart w:id="0" w:name="_Toc10203368"/>
      <w:bookmarkStart w:id="1" w:name="_Toc105418623"/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No: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26842</w:t>
      </w:r>
    </w:p>
    <w:p w14:paraId="6C2051C2" w14:textId="69E3226A" w:rsidR="00C35985" w:rsidRDefault="00C35985" w:rsidP="00C35985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  <w:r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  <w:t xml:space="preserve">Resmi Gazete Tarihi: </w:t>
      </w:r>
      <w:r w:rsidRPr="005534CA">
        <w:rPr>
          <w:rFonts w:ascii="Arial" w:hAnsi="Arial" w:cs="Arial"/>
          <w:noProof w:val="0"/>
          <w:kern w:val="0"/>
          <w:position w:val="0"/>
          <w:sz w:val="20"/>
          <w:szCs w:val="20"/>
          <w:lang w:eastAsia="tr-TR"/>
        </w:rPr>
        <w:t>9 Nisan 2008 ÇARŞAMBA</w:t>
      </w:r>
    </w:p>
    <w:p w14:paraId="49AC2748" w14:textId="77777777" w:rsidR="00C35985" w:rsidRPr="00DD24CB" w:rsidRDefault="00C35985" w:rsidP="00C35985">
      <w:pPr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lang w:eastAsia="tr-TR"/>
        </w:rPr>
      </w:pPr>
    </w:p>
    <w:p w14:paraId="2EED6F32" w14:textId="77777777" w:rsidR="00C35985" w:rsidRDefault="00C35985" w:rsidP="00C35985">
      <w:pPr>
        <w:tabs>
          <w:tab w:val="left" w:pos="567"/>
        </w:tabs>
        <w:spacing w:line="276" w:lineRule="auto"/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</w:pPr>
      <w:r w:rsidRPr="003D070B">
        <w:rPr>
          <w:rFonts w:ascii="Arial" w:hAnsi="Arial" w:cs="Arial"/>
          <w:b/>
          <w:noProof w:val="0"/>
          <w:kern w:val="0"/>
          <w:position w:val="0"/>
          <w:sz w:val="20"/>
          <w:szCs w:val="20"/>
          <w:u w:val="single"/>
          <w:lang w:eastAsia="tr-TR"/>
        </w:rPr>
        <w:t>Başbakanlık (Hazine Müsteşarlığı)’tan:</w:t>
      </w:r>
    </w:p>
    <w:p w14:paraId="1C9AF5F6" w14:textId="77777777" w:rsidR="00C35985" w:rsidRDefault="00C35985" w:rsidP="00C35985">
      <w:pPr>
        <w:pStyle w:val="Balk2"/>
      </w:pPr>
    </w:p>
    <w:p w14:paraId="61F18B86" w14:textId="51EAE3F0" w:rsidR="00C35985" w:rsidRDefault="00C35985" w:rsidP="00C35985">
      <w:pPr>
        <w:pStyle w:val="Balk2"/>
      </w:pPr>
      <w:r w:rsidRPr="002952BF">
        <w:t>EMEKLİLİK PLANLARI HAKKINDA TEBLİĞİN YÜRÜRLÜKTEN KALDIRILMASINA DAİR TEBLİĞ</w:t>
      </w:r>
      <w:bookmarkEnd w:id="0"/>
      <w:bookmarkEnd w:id="1"/>
    </w:p>
    <w:p w14:paraId="3B3749E6" w14:textId="77777777" w:rsidR="00C35985" w:rsidRPr="00C35985" w:rsidRDefault="00C35985" w:rsidP="00C35985">
      <w:pPr>
        <w:rPr>
          <w:lang w:eastAsia="tr-TR"/>
        </w:rPr>
      </w:pPr>
      <w:bookmarkStart w:id="2" w:name="_GoBack"/>
      <w:bookmarkEnd w:id="2"/>
    </w:p>
    <w:p w14:paraId="0A827F48" w14:textId="38B9013D" w:rsidR="00C35985" w:rsidRPr="00C35985" w:rsidRDefault="00C35985" w:rsidP="00C35985">
      <w:pPr>
        <w:widowControl w:val="0"/>
        <w:spacing w:line="276" w:lineRule="auto"/>
        <w:ind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  <w:r w:rsidRPr="00C35985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 xml:space="preserve">MADDE 1 – </w:t>
      </w:r>
      <w:r w:rsidRPr="00C35985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13/5/2003 tarihli ve 25107 sayılı Resmî Gazete’de yayımlanan "Emeklilik Planları Hakkında Tebliğ" yürürlükten kaldırılmıştır.</w:t>
      </w:r>
    </w:p>
    <w:p w14:paraId="4B599A56" w14:textId="2C715DB3" w:rsidR="00C35985" w:rsidRPr="00C35985" w:rsidRDefault="00C35985" w:rsidP="00C35985">
      <w:pPr>
        <w:widowControl w:val="0"/>
        <w:spacing w:line="276" w:lineRule="auto"/>
        <w:ind w:right="170"/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</w:pPr>
      <w:r w:rsidRPr="00C35985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 xml:space="preserve">MADDE 2 – </w:t>
      </w:r>
      <w:r w:rsidRPr="00C35985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Bu Tebliğ yayımı tarihinden dört ay sonra yürürlüğe girer.</w:t>
      </w:r>
    </w:p>
    <w:p w14:paraId="4782C363" w14:textId="14245C05" w:rsidR="00C35985" w:rsidRPr="00C35985" w:rsidRDefault="00C35985" w:rsidP="00C35985">
      <w:pPr>
        <w:widowControl w:val="0"/>
        <w:spacing w:line="276" w:lineRule="auto"/>
        <w:ind w:right="170"/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</w:pPr>
      <w:r w:rsidRPr="00C35985">
        <w:rPr>
          <w:rFonts w:ascii="Arial" w:eastAsiaTheme="minorHAnsi" w:hAnsi="Arial" w:cs="Arial"/>
          <w:b/>
          <w:noProof w:val="0"/>
          <w:color w:val="000000"/>
          <w:position w:val="0"/>
          <w:sz w:val="20"/>
          <w:szCs w:val="20"/>
        </w:rPr>
        <w:t xml:space="preserve">MADDE 3 – </w:t>
      </w:r>
      <w:r w:rsidRPr="00C35985">
        <w:rPr>
          <w:rFonts w:ascii="Arial" w:eastAsiaTheme="minorHAnsi" w:hAnsi="Arial" w:cs="Arial"/>
          <w:noProof w:val="0"/>
          <w:color w:val="000000"/>
          <w:position w:val="0"/>
          <w:sz w:val="20"/>
          <w:szCs w:val="20"/>
        </w:rPr>
        <w:t>Bu Tebliğ hükümlerini Hazine Müsteşarlığının bağlı olduğu Bakan yürütür.</w:t>
      </w:r>
    </w:p>
    <w:p w14:paraId="16143FF5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7D59" w14:textId="77777777" w:rsidR="00C35985" w:rsidRDefault="00C35985" w:rsidP="00C35985">
      <w:r>
        <w:separator/>
      </w:r>
    </w:p>
  </w:endnote>
  <w:endnote w:type="continuationSeparator" w:id="0">
    <w:p w14:paraId="045C623D" w14:textId="77777777" w:rsidR="00C35985" w:rsidRDefault="00C35985" w:rsidP="00C3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16DB" w14:textId="25CD12B7" w:rsidR="00C35985" w:rsidRPr="00C35985" w:rsidRDefault="00C35985" w:rsidP="00C35985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B5A4" w14:textId="07E0ECF8" w:rsidR="00C35985" w:rsidRPr="00C35985" w:rsidRDefault="00C35985" w:rsidP="00C35985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01324" w14:textId="3384977D" w:rsidR="00C35985" w:rsidRPr="00C35985" w:rsidRDefault="00C35985" w:rsidP="00C35985">
    <w:pPr>
      <w:pStyle w:val="AltBilgi"/>
      <w:jc w:val="left"/>
    </w:pP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separate"/>
    </w:r>
    <w:r w:rsidRPr="005534CA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5534CA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hAnsi="Arial" w:cs="Arial"/>
        <w:b/>
        <w:noProof w:val="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1523" w14:textId="77777777" w:rsidR="00C35985" w:rsidRDefault="00C35985" w:rsidP="00C35985">
      <w:r>
        <w:separator/>
      </w:r>
    </w:p>
  </w:footnote>
  <w:footnote w:type="continuationSeparator" w:id="0">
    <w:p w14:paraId="5D9A575D" w14:textId="77777777" w:rsidR="00C35985" w:rsidRDefault="00C35985" w:rsidP="00C3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2BDD" w14:textId="77777777" w:rsidR="00C35985" w:rsidRDefault="00C359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5C41" w14:textId="77777777" w:rsidR="00C35985" w:rsidRDefault="00C359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EAA69" w14:textId="77777777" w:rsidR="00C35985" w:rsidRDefault="00C359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86"/>
    <w:rsid w:val="00626E7B"/>
    <w:rsid w:val="00C35985"/>
    <w:rsid w:val="00E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E8740"/>
  <w15:chartTrackingRefBased/>
  <w15:docId w15:val="{3CBE5A83-AC0B-44FA-8003-449925F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98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C35985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35985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359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5985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359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5985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6999665D-7486-4920-AFFA-66BCEF59A83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Emeklilik Gozetim Merkezi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2</cp:revision>
  <dcterms:created xsi:type="dcterms:W3CDTF">2023-03-17T12:30:00Z</dcterms:created>
  <dcterms:modified xsi:type="dcterms:W3CDTF">2023-03-17T12:32:00Z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52aec390-4b77-442c-a191-66a84296b2d5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4" name="bjDocumentLabelXML-0">
    <vt:lpwstr>ames.com/2008/01/sie/internal/label"&gt;&lt;element uid="16f479a6-fc80-474c-ab11-d67f073bb2c9" value="" /&gt;&lt;/sisl&gt;</vt:lpwstr>
  </property>
  <property fmtid="{D5CDD505-2E9C-101B-9397-08002B2CF9AE}" pid="5" name="bjDocumentSecurityLabel">
    <vt:lpwstr>Bu iletinin sınıflandırması Genel</vt:lpwstr>
  </property>
  <property fmtid="{D5CDD505-2E9C-101B-9397-08002B2CF9AE}" pid="6" name="bjClsUserRVM">
    <vt:lpwstr>[]</vt:lpwstr>
  </property>
  <property fmtid="{D5CDD505-2E9C-101B-9397-08002B2CF9AE}" pid="7" name="bjFooterBothDocProperty">
    <vt:lpwstr>Sınıflandırma|Genel</vt:lpwstr>
  </property>
  <property fmtid="{D5CDD505-2E9C-101B-9397-08002B2CF9AE}" pid="8" name="bjFooterFirstPageDocProperty">
    <vt:lpwstr>Sınıflandırma|Genel</vt:lpwstr>
  </property>
  <property fmtid="{D5CDD505-2E9C-101B-9397-08002B2CF9AE}" pid="9" name="bjFooterEvenPageDocProperty">
    <vt:lpwstr>Sınıflandırma|Genel</vt:lpwstr>
  </property>
  <property fmtid="{D5CDD505-2E9C-101B-9397-08002B2CF9AE}" pid="10" name="bjSaver">
    <vt:lpwstr>iZryUG4O9W7v4YkSJ4oIH8Eo71bnL+pl</vt:lpwstr>
  </property>
</Properties>
</file>