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7E2F" w:rsidRPr="0055510E" w:rsidRDefault="00535D96" w:rsidP="00840C04">
      <w:pPr>
        <w:spacing w:after="0"/>
        <w:rPr>
          <w:rStyle w:val="GlBavuru"/>
        </w:rPr>
      </w:pPr>
      <w:r>
        <w:rPr>
          <w:b/>
          <w:bCs/>
          <w:smallCaps/>
          <w:noProof/>
          <w:color w:val="C0504D" w:themeColor="accent2"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-577215</wp:posOffset>
                </wp:positionV>
                <wp:extent cx="9757410" cy="283845"/>
                <wp:effectExtent l="2540" t="0" r="12700" b="22225"/>
                <wp:wrapThrough wrapText="bothSides">
                  <wp:wrapPolygon edited="0">
                    <wp:start x="-20" y="0"/>
                    <wp:lineTo x="-20" y="23050"/>
                    <wp:lineTo x="21620" y="23050"/>
                    <wp:lineTo x="21620" y="0"/>
                    <wp:lineTo x="-20" y="0"/>
                  </wp:wrapPolygon>
                </wp:wrapThrough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7410" cy="283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E2F" w:rsidRPr="007D27CF" w:rsidRDefault="00491EBB" w:rsidP="005E7E2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(EK-</w:t>
                            </w:r>
                            <w:r w:rsidR="00520F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8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>AKTARIM</w:t>
                            </w:r>
                            <w:r w:rsidR="005E7E2F"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BİLGİ </w:t>
                            </w:r>
                            <w:r w:rsidR="005E7E2F" w:rsidRPr="007D27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  <w:proofErr w:type="gramEnd"/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LOGO</w:t>
                            </w:r>
                            <w:r w:rsidR="005E7E2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E7E2F" w:rsidRPr="007D27CF" w:rsidRDefault="005E7E2F" w:rsidP="005E7E2F">
                            <w:pPr>
                              <w:rPr>
                                <w:szCs w:val="28"/>
                              </w:rPr>
                            </w:pPr>
                            <w:r w:rsidRPr="007D27CF">
                              <w:rPr>
                                <w:b/>
                                <w:sz w:val="28"/>
                                <w:szCs w:val="28"/>
                              </w:rPr>
                              <w:t>(Bireysel ve Gruba Bağlı Bireysel Emeklilik Sözleşmeleri için)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0.25pt;margin-top:-45.45pt;width:768.3pt;height:2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" fillcolor="#f79646 [3209]" stroked="f" strokeweight="0">
                <v:fill color2="#df6a09 [2377]" focusposition=".5,.5" focussize="" focus="100%" type="gradientRadial"/>
                <v:shadow on="t" color="#974706 [1609]" offset="1pt"/>
                <v:textbox>
                  <w:txbxContent>
                    <w:p w:rsidR="005E7E2F" w:rsidRPr="007D27CF" w:rsidRDefault="00491EBB" w:rsidP="005E7E2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(EK-</w:t>
                      </w:r>
                      <w:r w:rsidR="00520FFC">
                        <w:rPr>
                          <w:b/>
                          <w:sz w:val="28"/>
                          <w:szCs w:val="28"/>
                        </w:rPr>
                        <w:t xml:space="preserve"> 8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) </w:t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>AKTARIM</w:t>
                      </w:r>
                      <w:r w:rsidR="005E7E2F" w:rsidRPr="007D27C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E7E2F">
                        <w:rPr>
                          <w:b/>
                          <w:sz w:val="28"/>
                          <w:szCs w:val="28"/>
                        </w:rPr>
                        <w:t xml:space="preserve">BİLGİ </w:t>
                      </w:r>
                      <w:r w:rsidR="005E7E2F" w:rsidRPr="007D27CF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  <w:proofErr w:type="gramEnd"/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  <w:t>LOGO</w:t>
                      </w:r>
                      <w:r w:rsidR="005E7E2F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5E7E2F" w:rsidRPr="007D27CF" w:rsidRDefault="005E7E2F" w:rsidP="005E7E2F">
                      <w:pPr>
                        <w:rPr>
                          <w:szCs w:val="28"/>
                        </w:rPr>
                      </w:pPr>
                      <w:r w:rsidRPr="007D27CF">
                        <w:rPr>
                          <w:b/>
                          <w:sz w:val="28"/>
                          <w:szCs w:val="28"/>
                        </w:rPr>
                        <w:t>(Bireysel ve Gruba Bağlı Bireysel Emeklilik Sözleşmeleri için)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7E2F" w:rsidRPr="0055510E">
        <w:rPr>
          <w:rStyle w:val="GlBavuru"/>
        </w:rPr>
        <w:t>1.</w:t>
      </w:r>
      <w:r w:rsidR="003A3355" w:rsidRPr="0055510E">
        <w:rPr>
          <w:rStyle w:val="GlBavuru"/>
        </w:rPr>
        <w:t xml:space="preserve"> Ö</w:t>
      </w:r>
      <w:r w:rsidR="00FB01B4" w:rsidRPr="0055510E">
        <w:rPr>
          <w:rStyle w:val="GlBavuru"/>
        </w:rPr>
        <w:t xml:space="preserve">NEMLİ </w:t>
      </w:r>
      <w:r w:rsidR="003A3355" w:rsidRPr="0055510E">
        <w:rPr>
          <w:rStyle w:val="GlBavuru"/>
        </w:rPr>
        <w:t>BİLGİLER</w:t>
      </w:r>
      <w:r w:rsidR="003A3355" w:rsidRPr="0055510E">
        <w:rPr>
          <w:rStyle w:val="GlBavuru"/>
        </w:rPr>
        <w:tab/>
      </w:r>
    </w:p>
    <w:p w:rsidR="00535E4E" w:rsidRPr="0055510E" w:rsidRDefault="00535E4E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 xml:space="preserve">Bir şirketle, akdedilmiş bir emeklilik sözleşmesi kapsamındaki birikimin başka bir şirkete aktarılabilmesi için sözleşmenin, yürürlük tarihinden itibaren </w:t>
      </w:r>
      <w:r w:rsidRPr="0055510E">
        <w:rPr>
          <w:b/>
          <w:sz w:val="24"/>
          <w:szCs w:val="24"/>
        </w:rPr>
        <w:t>en az iki yıl</w:t>
      </w:r>
      <w:r w:rsidRPr="0055510E">
        <w:rPr>
          <w:sz w:val="24"/>
          <w:szCs w:val="24"/>
        </w:rPr>
        <w:t xml:space="preserve"> süreyle şirkette kalması gerekir. Başka şirketten aktarımla düzenlenmiş sözleşmenin tekrar aktarıma konu olabilmesi için ise ilgili şirkette </w:t>
      </w:r>
      <w:r w:rsidRPr="0055510E">
        <w:rPr>
          <w:b/>
          <w:sz w:val="24"/>
          <w:szCs w:val="24"/>
        </w:rPr>
        <w:t>en az bir yıl</w:t>
      </w:r>
      <w:r w:rsidRPr="0055510E">
        <w:rPr>
          <w:sz w:val="24"/>
          <w:szCs w:val="24"/>
        </w:rPr>
        <w:t xml:space="preserve"> kalması gerekir.</w:t>
      </w: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 xml:space="preserve">Aktarım yapmayı düşündüğünüz şirkette </w:t>
      </w:r>
      <w:proofErr w:type="gramStart"/>
      <w:r w:rsidRPr="0055510E">
        <w:rPr>
          <w:sz w:val="24"/>
          <w:szCs w:val="24"/>
        </w:rPr>
        <w:t>dahil</w:t>
      </w:r>
      <w:proofErr w:type="gramEnd"/>
      <w:r w:rsidRPr="0055510E">
        <w:rPr>
          <w:sz w:val="24"/>
          <w:szCs w:val="24"/>
        </w:rPr>
        <w:t xml:space="preserve"> olmanız için teklif edilen emeklilik planına ilişkin kesintileri dikkatlice inceleyiniz.</w:t>
      </w: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>Kararınızı verirken kesintilerin yanı sıra hizmet kalitesinin, fon getirilerinin ve benzeri unsurların da karşılaştırılması, doğru tercihi yapmanızda yardımcı olacaktır.</w:t>
      </w: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 xml:space="preserve">Aktarım kararı vermeniz halinde, hesabınızdaki devlet katkısına ilişkin tutarların tamamı birikimlerinizle birlikte aktarım yapacağınız şirkete aktarılacaktır. </w:t>
      </w:r>
      <w:r w:rsidRPr="0055510E">
        <w:rPr>
          <w:i/>
          <w:sz w:val="24"/>
          <w:szCs w:val="24"/>
        </w:rPr>
        <w:t>(</w:t>
      </w:r>
      <w:r w:rsidR="006006A1">
        <w:rPr>
          <w:i/>
          <w:sz w:val="24"/>
          <w:szCs w:val="24"/>
        </w:rPr>
        <w:t xml:space="preserve"> İşveren </w:t>
      </w:r>
      <w:r w:rsidRPr="0055510E">
        <w:rPr>
          <w:i/>
          <w:sz w:val="24"/>
          <w:szCs w:val="24"/>
        </w:rPr>
        <w:t>için hazırlanan aktarım bilgi formunda bu ifade yer almaz.)</w:t>
      </w: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 xml:space="preserve">Şirketimize ödediğiniz katkı payları nedeniyle hesabınıza henüz intikal </w:t>
      </w:r>
      <w:r w:rsidRPr="0055510E">
        <w:rPr>
          <w:sz w:val="24"/>
          <w:szCs w:val="24"/>
        </w:rPr>
        <w:lastRenderedPageBreak/>
        <w:t xml:space="preserve">etmemiş bir devlet katkısı bulunması halinde bu tutar </w:t>
      </w:r>
      <w:r w:rsidR="0070497D" w:rsidRPr="0055510E">
        <w:rPr>
          <w:sz w:val="24"/>
          <w:szCs w:val="24"/>
        </w:rPr>
        <w:t>en geç şirketimize ödendiği günü takip eden iş günü aktarım</w:t>
      </w:r>
      <w:r w:rsidRPr="0055510E">
        <w:rPr>
          <w:sz w:val="24"/>
          <w:szCs w:val="24"/>
        </w:rPr>
        <w:t xml:space="preserve"> yapacağınız şirkete aktarılacaktır. (</w:t>
      </w:r>
      <w:r w:rsidR="003610C4">
        <w:rPr>
          <w:sz w:val="24"/>
          <w:szCs w:val="24"/>
        </w:rPr>
        <w:t>İşveren</w:t>
      </w:r>
      <w:r w:rsidRPr="0055510E">
        <w:rPr>
          <w:sz w:val="24"/>
          <w:szCs w:val="24"/>
        </w:rPr>
        <w:t xml:space="preserve"> için hazırlanan aktarım bilgi formunda bu ifade yer almaz.)</w:t>
      </w: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5510E">
        <w:rPr>
          <w:sz w:val="24"/>
          <w:szCs w:val="24"/>
        </w:rPr>
        <w:t xml:space="preserve">Aktarım tarihi itibarıyla kredi kartı ile provizyonu alınan ödemeler için </w:t>
      </w:r>
      <w:proofErr w:type="gramStart"/>
      <w:r w:rsidRPr="0055510E">
        <w:rPr>
          <w:sz w:val="24"/>
          <w:szCs w:val="24"/>
        </w:rPr>
        <w:t>provizyon</w:t>
      </w:r>
      <w:proofErr w:type="gramEnd"/>
      <w:r w:rsidRPr="0055510E">
        <w:rPr>
          <w:sz w:val="24"/>
          <w:szCs w:val="24"/>
        </w:rPr>
        <w:t xml:space="preserve"> iptali ya</w:t>
      </w:r>
      <w:r w:rsidRPr="00C4054F">
        <w:rPr>
          <w:sz w:val="24"/>
          <w:szCs w:val="24"/>
        </w:rPr>
        <w:t>pılı</w:t>
      </w:r>
      <w:r w:rsidRPr="0055510E">
        <w:rPr>
          <w:sz w:val="24"/>
          <w:szCs w:val="24"/>
        </w:rPr>
        <w:t>r. (</w:t>
      </w:r>
      <w:r w:rsidR="00446971">
        <w:rPr>
          <w:sz w:val="24"/>
          <w:szCs w:val="24"/>
        </w:rPr>
        <w:t xml:space="preserve">IGES </w:t>
      </w:r>
      <w:r w:rsidRPr="0055510E">
        <w:rPr>
          <w:sz w:val="24"/>
          <w:szCs w:val="24"/>
        </w:rPr>
        <w:t>için hazırlanan aktarım bilgi formunda bu ifade yer almaz.)</w:t>
      </w:r>
    </w:p>
    <w:p w:rsidR="00840C04" w:rsidRPr="0055510E" w:rsidRDefault="00840C04" w:rsidP="00840C04">
      <w:pPr>
        <w:spacing w:after="0"/>
        <w:ind w:left="360"/>
        <w:rPr>
          <w:sz w:val="24"/>
          <w:szCs w:val="24"/>
        </w:rPr>
      </w:pPr>
    </w:p>
    <w:p w:rsidR="005E7E2F" w:rsidRPr="0055510E" w:rsidRDefault="003A3355" w:rsidP="00840C04">
      <w:pPr>
        <w:spacing w:after="0" w:line="271" w:lineRule="auto"/>
        <w:rPr>
          <w:rStyle w:val="GlBavuru"/>
        </w:rPr>
      </w:pPr>
      <w:r w:rsidRPr="0055510E">
        <w:rPr>
          <w:rStyle w:val="GlBavuru"/>
        </w:rPr>
        <w:t>2.KESİNTİLER</w:t>
      </w:r>
    </w:p>
    <w:p w:rsidR="00840C04" w:rsidRPr="0055510E" w:rsidRDefault="00840C04" w:rsidP="00840C04">
      <w:pPr>
        <w:spacing w:after="0" w:line="271" w:lineRule="auto"/>
        <w:rPr>
          <w:rStyle w:val="GlBavuru"/>
          <w:color w:val="31849B" w:themeColor="accent5" w:themeShade="BF"/>
          <w:sz w:val="24"/>
          <w:szCs w:val="24"/>
        </w:rPr>
      </w:pPr>
    </w:p>
    <w:p w:rsidR="005E7E2F" w:rsidRPr="0055510E" w:rsidRDefault="005E7E2F" w:rsidP="00840C04">
      <w:pPr>
        <w:pStyle w:val="ListeParagraf"/>
        <w:numPr>
          <w:ilvl w:val="0"/>
          <w:numId w:val="2"/>
        </w:numPr>
        <w:spacing w:after="0" w:line="271" w:lineRule="auto"/>
        <w:rPr>
          <w:rStyle w:val="GlBavuru"/>
          <w:sz w:val="24"/>
          <w:szCs w:val="24"/>
        </w:rPr>
      </w:pPr>
      <w:r w:rsidRPr="0055510E">
        <w:rPr>
          <w:rStyle w:val="GlBavuru"/>
          <w:sz w:val="24"/>
          <w:szCs w:val="24"/>
        </w:rPr>
        <w:t>Giriş Aidatı- Yönetim Gider Kesintisi</w:t>
      </w:r>
      <w:r w:rsidR="00F60D49">
        <w:rPr>
          <w:rStyle w:val="GlBavuru"/>
          <w:sz w:val="24"/>
          <w:szCs w:val="24"/>
        </w:rPr>
        <w:t>*</w:t>
      </w:r>
      <w:r w:rsidRPr="0055510E">
        <w:rPr>
          <w:rStyle w:val="GlBavuru"/>
          <w:sz w:val="24"/>
          <w:szCs w:val="24"/>
        </w:rPr>
        <w:t xml:space="preserve"> </w:t>
      </w:r>
    </w:p>
    <w:p w:rsidR="00840C04" w:rsidRPr="0055510E" w:rsidRDefault="00840C04" w:rsidP="00840C04">
      <w:pPr>
        <w:pStyle w:val="ListeParagraf"/>
        <w:spacing w:after="0" w:line="271" w:lineRule="auto"/>
        <w:ind w:left="420"/>
        <w:rPr>
          <w:rStyle w:val="GlBavuru"/>
          <w:sz w:val="24"/>
          <w:szCs w:val="24"/>
        </w:rPr>
      </w:pPr>
    </w:p>
    <w:tbl>
      <w:tblPr>
        <w:tblStyle w:val="AkKlavuz-Vurgu2"/>
        <w:tblpPr w:leftFromText="141" w:rightFromText="141" w:vertAnchor="text" w:horzAnchor="margin" w:tblpXSpec="center" w:tblpY="44"/>
        <w:tblW w:w="3550" w:type="dxa"/>
        <w:tblLook w:val="04A0" w:firstRow="1" w:lastRow="0" w:firstColumn="1" w:lastColumn="0" w:noHBand="0" w:noVBand="1"/>
      </w:tblPr>
      <w:tblGrid>
        <w:gridCol w:w="1702"/>
        <w:gridCol w:w="1848"/>
      </w:tblGrid>
      <w:tr w:rsidR="009460DD" w:rsidRPr="0055510E" w:rsidTr="000B3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9460DD" w:rsidRPr="0055510E" w:rsidRDefault="009460DD" w:rsidP="000B3325">
            <w:pPr>
              <w:spacing w:line="264" w:lineRule="auto"/>
              <w:jc w:val="center"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55510E">
              <w:rPr>
                <w:rFonts w:ascii="Tahoma" w:hAnsi="Tahoma" w:cs="Tahoma"/>
                <w:spacing w:val="-4"/>
                <w:sz w:val="16"/>
                <w:szCs w:val="16"/>
              </w:rPr>
              <w:t>Sözleşme Yılı</w:t>
            </w:r>
          </w:p>
        </w:tc>
        <w:tc>
          <w:tcPr>
            <w:tcW w:w="1848" w:type="dxa"/>
          </w:tcPr>
          <w:p w:rsidR="009460DD" w:rsidRPr="0055510E" w:rsidRDefault="009460DD" w:rsidP="00840C04">
            <w:pPr>
              <w:spacing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55510E">
              <w:rPr>
                <w:rFonts w:ascii="Tahoma" w:hAnsi="Tahoma" w:cs="Tahoma"/>
                <w:spacing w:val="-4"/>
                <w:sz w:val="16"/>
                <w:szCs w:val="16"/>
              </w:rPr>
              <w:t>Kesinti Oranı*/Kesinti Tutarı</w:t>
            </w:r>
          </w:p>
        </w:tc>
      </w:tr>
      <w:tr w:rsidR="009460DD" w:rsidRPr="0055510E" w:rsidTr="0094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9460DD" w:rsidRPr="0055510E" w:rsidRDefault="009460DD" w:rsidP="00840C04">
            <w:pPr>
              <w:spacing w:line="264" w:lineRule="auto"/>
              <w:jc w:val="center"/>
              <w:rPr>
                <w:rFonts w:ascii="Tahoma" w:hAnsi="Tahoma" w:cs="Tahoma"/>
                <w:spacing w:val="-4"/>
                <w:sz w:val="24"/>
                <w:szCs w:val="24"/>
              </w:rPr>
            </w:pPr>
          </w:p>
        </w:tc>
        <w:tc>
          <w:tcPr>
            <w:tcW w:w="1848" w:type="dxa"/>
          </w:tcPr>
          <w:p w:rsidR="009460DD" w:rsidRPr="0055510E" w:rsidRDefault="009460DD" w:rsidP="00840C04">
            <w:pPr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4"/>
                <w:sz w:val="24"/>
                <w:szCs w:val="24"/>
              </w:rPr>
            </w:pPr>
          </w:p>
        </w:tc>
      </w:tr>
      <w:tr w:rsidR="009460DD" w:rsidRPr="0055510E" w:rsidTr="009460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9460DD" w:rsidRPr="0055510E" w:rsidRDefault="009460DD" w:rsidP="00840C04">
            <w:pPr>
              <w:spacing w:line="264" w:lineRule="auto"/>
              <w:jc w:val="center"/>
              <w:rPr>
                <w:rFonts w:ascii="Tahoma" w:hAnsi="Tahoma" w:cs="Tahoma"/>
                <w:spacing w:val="-4"/>
                <w:sz w:val="24"/>
                <w:szCs w:val="24"/>
              </w:rPr>
            </w:pPr>
          </w:p>
        </w:tc>
        <w:tc>
          <w:tcPr>
            <w:tcW w:w="1848" w:type="dxa"/>
          </w:tcPr>
          <w:p w:rsidR="009460DD" w:rsidRPr="0055510E" w:rsidRDefault="009460DD" w:rsidP="00840C04">
            <w:pPr>
              <w:spacing w:line="264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pacing w:val="-4"/>
                <w:sz w:val="24"/>
                <w:szCs w:val="24"/>
              </w:rPr>
            </w:pPr>
          </w:p>
        </w:tc>
      </w:tr>
    </w:tbl>
    <w:p w:rsidR="005E7E2F" w:rsidRPr="0055510E" w:rsidRDefault="009460DD" w:rsidP="00840C04">
      <w:pPr>
        <w:spacing w:after="0" w:line="271" w:lineRule="auto"/>
        <w:rPr>
          <w:sz w:val="20"/>
          <w:szCs w:val="20"/>
        </w:rPr>
      </w:pPr>
      <w:r w:rsidRPr="0055510E">
        <w:rPr>
          <w:sz w:val="20"/>
          <w:szCs w:val="20"/>
        </w:rPr>
        <w:t>(*:</w:t>
      </w:r>
      <w:r w:rsidR="0018167C">
        <w:rPr>
          <w:sz w:val="20"/>
          <w:szCs w:val="20"/>
        </w:rPr>
        <w:t>Kesintinin, A</w:t>
      </w:r>
      <w:r w:rsidRPr="0055510E">
        <w:rPr>
          <w:sz w:val="20"/>
          <w:szCs w:val="20"/>
        </w:rPr>
        <w:t>ylık brüt asgari ücretin</w:t>
      </w:r>
      <w:r w:rsidR="0018167C">
        <w:rPr>
          <w:sz w:val="20"/>
          <w:szCs w:val="20"/>
        </w:rPr>
        <w:t xml:space="preserve"> bir </w:t>
      </w:r>
      <w:r w:rsidRPr="0055510E">
        <w:rPr>
          <w:sz w:val="20"/>
          <w:szCs w:val="20"/>
        </w:rPr>
        <w:t>oranı olarak</w:t>
      </w:r>
      <w:r w:rsidR="0055510E">
        <w:rPr>
          <w:sz w:val="20"/>
          <w:szCs w:val="20"/>
        </w:rPr>
        <w:t xml:space="preserve"> </w:t>
      </w:r>
      <w:r w:rsidR="0018167C">
        <w:rPr>
          <w:sz w:val="20"/>
          <w:szCs w:val="20"/>
        </w:rPr>
        <w:t xml:space="preserve">alınacağı </w:t>
      </w:r>
      <w:r w:rsidRPr="0055510E">
        <w:rPr>
          <w:sz w:val="20"/>
          <w:szCs w:val="20"/>
        </w:rPr>
        <w:t>belirtilmelidir.)</w:t>
      </w:r>
      <w:r w:rsidR="00992E2C" w:rsidRPr="00992E2C">
        <w:rPr>
          <w:sz w:val="20"/>
          <w:szCs w:val="20"/>
        </w:rPr>
        <w:t xml:space="preserve"> </w:t>
      </w:r>
    </w:p>
    <w:p w:rsidR="0070497D" w:rsidRPr="0055510E" w:rsidRDefault="0070497D" w:rsidP="00840C04">
      <w:pPr>
        <w:spacing w:after="0" w:line="271" w:lineRule="auto"/>
        <w:rPr>
          <w:sz w:val="20"/>
          <w:szCs w:val="20"/>
        </w:rPr>
      </w:pPr>
    </w:p>
    <w:p w:rsidR="0070497D" w:rsidRDefault="0070497D" w:rsidP="00840C04">
      <w:pPr>
        <w:spacing w:after="0" w:line="271" w:lineRule="auto"/>
        <w:rPr>
          <w:sz w:val="20"/>
          <w:szCs w:val="20"/>
        </w:rPr>
      </w:pPr>
    </w:p>
    <w:p w:rsidR="006006A1" w:rsidRPr="0055510E" w:rsidRDefault="006006A1" w:rsidP="00840C04">
      <w:pPr>
        <w:spacing w:after="0" w:line="271" w:lineRule="auto"/>
        <w:rPr>
          <w:sz w:val="20"/>
          <w:szCs w:val="20"/>
        </w:rPr>
      </w:pPr>
    </w:p>
    <w:p w:rsidR="005E7E2F" w:rsidRPr="0055510E" w:rsidRDefault="005E7E2F" w:rsidP="00840C04">
      <w:pPr>
        <w:pStyle w:val="ListeParagraf"/>
        <w:numPr>
          <w:ilvl w:val="0"/>
          <w:numId w:val="2"/>
        </w:numPr>
        <w:spacing w:after="0" w:line="271" w:lineRule="auto"/>
        <w:rPr>
          <w:rStyle w:val="GlBavuru"/>
          <w:sz w:val="24"/>
          <w:szCs w:val="24"/>
        </w:rPr>
      </w:pPr>
      <w:r w:rsidRPr="0055510E">
        <w:rPr>
          <w:rStyle w:val="GlBavuru"/>
          <w:sz w:val="24"/>
          <w:szCs w:val="24"/>
        </w:rPr>
        <w:t>Ara Verme Kesintisi</w:t>
      </w:r>
      <w:r w:rsidR="00F60D49">
        <w:rPr>
          <w:rStyle w:val="GlBavuru"/>
          <w:sz w:val="24"/>
          <w:szCs w:val="24"/>
        </w:rPr>
        <w:t>*</w:t>
      </w:r>
    </w:p>
    <w:p w:rsidR="00840C04" w:rsidRPr="0055510E" w:rsidRDefault="00840C04" w:rsidP="00840C04">
      <w:pPr>
        <w:pStyle w:val="ListeParagraf"/>
        <w:spacing w:after="0" w:line="271" w:lineRule="auto"/>
        <w:ind w:left="420"/>
        <w:rPr>
          <w:rStyle w:val="GlBavuru"/>
          <w:sz w:val="24"/>
          <w:szCs w:val="24"/>
        </w:rPr>
      </w:pPr>
    </w:p>
    <w:p w:rsidR="005E7E2F" w:rsidRPr="0055510E" w:rsidRDefault="005E7E2F" w:rsidP="00840C04">
      <w:pPr>
        <w:numPr>
          <w:ilvl w:val="0"/>
          <w:numId w:val="1"/>
        </w:numPr>
        <w:spacing w:after="0"/>
        <w:rPr>
          <w:b/>
          <w:bCs/>
          <w:smallCaps/>
          <w:sz w:val="24"/>
          <w:szCs w:val="24"/>
        </w:rPr>
      </w:pPr>
      <w:r w:rsidRPr="0055510E">
        <w:rPr>
          <w:b/>
          <w:bCs/>
          <w:smallCaps/>
          <w:sz w:val="24"/>
          <w:szCs w:val="24"/>
        </w:rPr>
        <w:t xml:space="preserve">Uygulama Esasları </w:t>
      </w:r>
    </w:p>
    <w:p w:rsidR="0070497D" w:rsidRPr="0055510E" w:rsidRDefault="0070497D" w:rsidP="0070497D">
      <w:pPr>
        <w:spacing w:after="0"/>
        <w:ind w:left="360"/>
        <w:rPr>
          <w:b/>
          <w:bCs/>
          <w:smallCaps/>
          <w:sz w:val="24"/>
          <w:szCs w:val="24"/>
        </w:rPr>
      </w:pPr>
    </w:p>
    <w:p w:rsidR="005E7E2F" w:rsidRPr="0055510E" w:rsidRDefault="005E7E2F" w:rsidP="00840C04">
      <w:pPr>
        <w:pStyle w:val="ListeParagraf"/>
        <w:numPr>
          <w:ilvl w:val="0"/>
          <w:numId w:val="2"/>
        </w:numPr>
        <w:spacing w:after="0"/>
        <w:rPr>
          <w:rStyle w:val="GlBavuru"/>
          <w:sz w:val="24"/>
          <w:szCs w:val="24"/>
        </w:rPr>
      </w:pPr>
      <w:r w:rsidRPr="0055510E">
        <w:rPr>
          <w:rStyle w:val="GlBavuru"/>
          <w:sz w:val="24"/>
          <w:szCs w:val="24"/>
        </w:rPr>
        <w:t>FON TOPLAM GİDER KESİNTİSİ</w:t>
      </w:r>
    </w:p>
    <w:p w:rsidR="00840C04" w:rsidRPr="0055510E" w:rsidRDefault="00840C04" w:rsidP="00840C04">
      <w:pPr>
        <w:spacing w:after="0"/>
        <w:rPr>
          <w:rStyle w:val="GlBavuru"/>
          <w:sz w:val="24"/>
          <w:szCs w:val="24"/>
        </w:rPr>
      </w:pPr>
    </w:p>
    <w:tbl>
      <w:tblPr>
        <w:tblStyle w:val="AkKlavuz-Vurgu2"/>
        <w:tblW w:w="0" w:type="auto"/>
        <w:tblLook w:val="04A0" w:firstRow="1" w:lastRow="0" w:firstColumn="1" w:lastColumn="0" w:noHBand="0" w:noVBand="1"/>
      </w:tblPr>
      <w:tblGrid>
        <w:gridCol w:w="1541"/>
        <w:gridCol w:w="1556"/>
        <w:gridCol w:w="1550"/>
      </w:tblGrid>
      <w:tr w:rsidR="005E7E2F" w:rsidRPr="0055510E" w:rsidTr="00840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:rsidR="005E7E2F" w:rsidRPr="0055510E" w:rsidRDefault="005E7E2F" w:rsidP="00840C04">
            <w:pPr>
              <w:spacing w:line="216" w:lineRule="auto"/>
              <w:jc w:val="center"/>
              <w:rPr>
                <w:rFonts w:ascii="Tahoma" w:hAnsi="Tahoma" w:cs="Tahoma"/>
                <w:spacing w:val="-5"/>
                <w:sz w:val="16"/>
                <w:szCs w:val="16"/>
              </w:rPr>
            </w:pPr>
            <w:r w:rsidRPr="0055510E">
              <w:rPr>
                <w:rFonts w:ascii="Tahoma" w:hAnsi="Tahoma" w:cs="Tahoma"/>
                <w:spacing w:val="-5"/>
                <w:sz w:val="16"/>
                <w:szCs w:val="16"/>
              </w:rPr>
              <w:t>Fon Adı</w:t>
            </w:r>
          </w:p>
        </w:tc>
        <w:tc>
          <w:tcPr>
            <w:tcW w:w="1556" w:type="dxa"/>
          </w:tcPr>
          <w:p w:rsidR="005E7E2F" w:rsidRPr="0055510E" w:rsidRDefault="005E7E2F" w:rsidP="00840C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 w:rsidRPr="0055510E">
              <w:rPr>
                <w:rFonts w:ascii="Tahoma" w:hAnsi="Tahoma" w:cs="Tahoma"/>
                <w:sz w:val="16"/>
                <w:szCs w:val="16"/>
              </w:rPr>
              <w:t>Günlük FTGK Oranı</w:t>
            </w:r>
          </w:p>
        </w:tc>
        <w:tc>
          <w:tcPr>
            <w:tcW w:w="1550" w:type="dxa"/>
          </w:tcPr>
          <w:p w:rsidR="005E7E2F" w:rsidRPr="0055510E" w:rsidRDefault="005E7E2F" w:rsidP="00840C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55510E">
              <w:rPr>
                <w:rFonts w:ascii="Tahoma" w:hAnsi="Tahoma" w:cs="Tahoma"/>
                <w:spacing w:val="-1"/>
                <w:sz w:val="16"/>
                <w:szCs w:val="16"/>
              </w:rPr>
              <w:t>Yıllık FTGK Oranı</w:t>
            </w:r>
          </w:p>
        </w:tc>
      </w:tr>
      <w:tr w:rsidR="005E7E2F" w:rsidRPr="0055510E" w:rsidTr="00840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:rsidR="005E7E2F" w:rsidRPr="0055510E" w:rsidRDefault="005E7E2F" w:rsidP="00840C04">
            <w:pPr>
              <w:spacing w:line="216" w:lineRule="auto"/>
              <w:rPr>
                <w:rFonts w:ascii="Tahoma" w:hAnsi="Tahoma" w:cs="Tahoma"/>
                <w:spacing w:val="-5"/>
                <w:sz w:val="16"/>
                <w:szCs w:val="16"/>
              </w:rPr>
            </w:pPr>
          </w:p>
        </w:tc>
        <w:tc>
          <w:tcPr>
            <w:tcW w:w="1556" w:type="dxa"/>
          </w:tcPr>
          <w:p w:rsidR="005E7E2F" w:rsidRPr="0055510E" w:rsidRDefault="005E7E2F" w:rsidP="00840C0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5"/>
                <w:sz w:val="16"/>
                <w:szCs w:val="16"/>
              </w:rPr>
            </w:pPr>
          </w:p>
        </w:tc>
        <w:tc>
          <w:tcPr>
            <w:tcW w:w="1550" w:type="dxa"/>
          </w:tcPr>
          <w:p w:rsidR="005E7E2F" w:rsidRPr="0055510E" w:rsidRDefault="005E7E2F" w:rsidP="00840C04">
            <w:pPr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pacing w:val="-5"/>
                <w:sz w:val="16"/>
                <w:szCs w:val="16"/>
              </w:rPr>
            </w:pPr>
          </w:p>
        </w:tc>
      </w:tr>
      <w:tr w:rsidR="005E7E2F" w:rsidRPr="0055510E" w:rsidTr="00840C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</w:tcPr>
          <w:p w:rsidR="005E7E2F" w:rsidRPr="0055510E" w:rsidRDefault="005E7E2F" w:rsidP="00840C04">
            <w:pPr>
              <w:spacing w:line="216" w:lineRule="auto"/>
              <w:rPr>
                <w:rFonts w:ascii="Tahoma" w:hAnsi="Tahoma" w:cs="Tahoma"/>
                <w:spacing w:val="-5"/>
                <w:sz w:val="24"/>
                <w:szCs w:val="24"/>
              </w:rPr>
            </w:pPr>
          </w:p>
        </w:tc>
        <w:tc>
          <w:tcPr>
            <w:tcW w:w="1556" w:type="dxa"/>
          </w:tcPr>
          <w:p w:rsidR="005E7E2F" w:rsidRPr="0055510E" w:rsidRDefault="005E7E2F" w:rsidP="00840C04">
            <w:pPr>
              <w:spacing w:line="21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pacing w:val="-5"/>
                <w:sz w:val="24"/>
                <w:szCs w:val="24"/>
              </w:rPr>
            </w:pPr>
          </w:p>
        </w:tc>
        <w:tc>
          <w:tcPr>
            <w:tcW w:w="1550" w:type="dxa"/>
          </w:tcPr>
          <w:p w:rsidR="005E7E2F" w:rsidRPr="0055510E" w:rsidRDefault="005E7E2F" w:rsidP="00840C04">
            <w:pPr>
              <w:spacing w:line="21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pacing w:val="-5"/>
                <w:sz w:val="24"/>
                <w:szCs w:val="24"/>
              </w:rPr>
            </w:pPr>
          </w:p>
        </w:tc>
      </w:tr>
    </w:tbl>
    <w:p w:rsidR="005E7E2F" w:rsidRPr="0055510E" w:rsidRDefault="005E7E2F" w:rsidP="00840C04">
      <w:pPr>
        <w:spacing w:after="0"/>
        <w:rPr>
          <w:rFonts w:cs="Tahoma"/>
          <w:spacing w:val="10"/>
          <w:sz w:val="24"/>
          <w:szCs w:val="24"/>
          <w:u w:val="single"/>
        </w:rPr>
      </w:pPr>
    </w:p>
    <w:p w:rsidR="00437A62" w:rsidRPr="0055510E" w:rsidRDefault="003A3355" w:rsidP="00840C04">
      <w:pPr>
        <w:spacing w:after="0"/>
        <w:rPr>
          <w:rStyle w:val="GlBavuru"/>
        </w:rPr>
      </w:pPr>
      <w:r w:rsidRPr="0055510E">
        <w:rPr>
          <w:rStyle w:val="GlBavuru"/>
        </w:rPr>
        <w:t xml:space="preserve">3.AKTARIM HALİNDE TRANSFER </w:t>
      </w:r>
      <w:r w:rsidR="00FB01B4" w:rsidRPr="0055510E">
        <w:rPr>
          <w:rStyle w:val="GlBavuru"/>
        </w:rPr>
        <w:t>EDİLECEK TUTAR</w:t>
      </w:r>
      <w:r w:rsidR="00C3504C">
        <w:rPr>
          <w:rStyle w:val="GlBavuru"/>
        </w:rPr>
        <w:t>*</w:t>
      </w:r>
      <w:r w:rsidRPr="0055510E">
        <w:rPr>
          <w:rStyle w:val="GlBavuru"/>
        </w:rPr>
        <w:t xml:space="preserve"> </w:t>
      </w:r>
    </w:p>
    <w:p w:rsidR="00840C04" w:rsidRPr="0055510E" w:rsidRDefault="00840C04" w:rsidP="00840C04">
      <w:pPr>
        <w:spacing w:after="0"/>
        <w:rPr>
          <w:rStyle w:val="GlBavuru"/>
          <w:color w:val="4BACC6" w:themeColor="accent5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1022"/>
      </w:tblGrid>
      <w:tr w:rsidR="003A3355" w:rsidRPr="0055510E" w:rsidTr="001D27FF">
        <w:trPr>
          <w:trHeight w:val="303"/>
          <w:jc w:val="center"/>
        </w:trPr>
        <w:tc>
          <w:tcPr>
            <w:tcW w:w="3030" w:type="dxa"/>
            <w:vMerge w:val="restart"/>
            <w:vAlign w:val="center"/>
          </w:tcPr>
          <w:p w:rsidR="0054215A" w:rsidRPr="0055510E" w:rsidRDefault="003A3355" w:rsidP="00840C04">
            <w:pPr>
              <w:spacing w:line="276" w:lineRule="auto"/>
              <w:rPr>
                <w:rFonts w:ascii="Tahoma" w:hAnsi="Tahoma" w:cs="Tahoma"/>
                <w:spacing w:val="8"/>
                <w:sz w:val="16"/>
                <w:szCs w:val="16"/>
              </w:rPr>
            </w:pPr>
            <w:r w:rsidRPr="0055510E">
              <w:rPr>
                <w:rFonts w:ascii="Tahoma" w:hAnsi="Tahoma" w:cs="Tahoma"/>
                <w:spacing w:val="8"/>
                <w:sz w:val="16"/>
                <w:szCs w:val="16"/>
              </w:rPr>
              <w:t>Aktarım halinde transfer edilecek tutar</w:t>
            </w:r>
            <w:r w:rsidR="0054215A" w:rsidRPr="0055510E">
              <w:rPr>
                <w:rFonts w:ascii="Tahoma" w:hAnsi="Tahoma" w:cs="Tahoma"/>
                <w:spacing w:val="8"/>
                <w:sz w:val="16"/>
                <w:szCs w:val="16"/>
              </w:rPr>
              <w:t xml:space="preserve"> (TL)</w:t>
            </w:r>
          </w:p>
          <w:p w:rsidR="003A3355" w:rsidRPr="0055510E" w:rsidRDefault="00FB01B4" w:rsidP="00840C04">
            <w:pPr>
              <w:widowControl w:val="0"/>
              <w:numPr>
                <w:ilvl w:val="0"/>
                <w:numId w:val="4"/>
              </w:numPr>
              <w:kinsoku w:val="0"/>
              <w:spacing w:line="276" w:lineRule="auto"/>
              <w:rPr>
                <w:rFonts w:ascii="Tahoma" w:hAnsi="Tahoma" w:cs="Tahoma"/>
                <w:b/>
                <w:spacing w:val="8"/>
                <w:sz w:val="16"/>
                <w:szCs w:val="16"/>
              </w:rPr>
            </w:pPr>
            <w:r w:rsidRPr="0055510E">
              <w:rPr>
                <w:rFonts w:ascii="Tahoma" w:hAnsi="Tahoma" w:cs="Tahoma"/>
                <w:b/>
                <w:spacing w:val="8"/>
                <w:sz w:val="16"/>
                <w:szCs w:val="16"/>
              </w:rPr>
              <w:t xml:space="preserve">Toplam </w:t>
            </w:r>
            <w:r w:rsidR="003A3355" w:rsidRPr="0055510E">
              <w:rPr>
                <w:rFonts w:ascii="Tahoma" w:hAnsi="Tahoma" w:cs="Tahoma"/>
                <w:b/>
                <w:spacing w:val="8"/>
                <w:sz w:val="16"/>
                <w:szCs w:val="16"/>
              </w:rPr>
              <w:t>Birikim</w:t>
            </w:r>
            <w:r w:rsidR="0070497D" w:rsidRPr="0055510E">
              <w:rPr>
                <w:rFonts w:ascii="Tahoma" w:hAnsi="Tahoma" w:cs="Tahoma"/>
                <w:b/>
                <w:spacing w:val="8"/>
                <w:sz w:val="16"/>
                <w:szCs w:val="16"/>
              </w:rPr>
              <w:t>**</w:t>
            </w:r>
          </w:p>
          <w:p w:rsidR="003A3355" w:rsidRPr="0055510E" w:rsidRDefault="00FB01B4" w:rsidP="00840C04">
            <w:pPr>
              <w:widowControl w:val="0"/>
              <w:numPr>
                <w:ilvl w:val="0"/>
                <w:numId w:val="4"/>
              </w:numPr>
              <w:kinsoku w:val="0"/>
              <w:spacing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  <w:r w:rsidRPr="0055510E">
              <w:rPr>
                <w:rFonts w:ascii="Tahoma" w:hAnsi="Tahoma" w:cs="Tahoma"/>
                <w:b/>
                <w:spacing w:val="8"/>
                <w:sz w:val="16"/>
                <w:szCs w:val="16"/>
              </w:rPr>
              <w:t>Toplam</w:t>
            </w:r>
            <w:r w:rsidR="003A3355" w:rsidRPr="0055510E">
              <w:rPr>
                <w:rFonts w:ascii="Tahoma" w:hAnsi="Tahoma" w:cs="Tahoma"/>
                <w:b/>
                <w:spacing w:val="8"/>
                <w:sz w:val="16"/>
                <w:szCs w:val="16"/>
              </w:rPr>
              <w:t xml:space="preserve"> devlet katkısı tutarı</w:t>
            </w:r>
          </w:p>
        </w:tc>
        <w:tc>
          <w:tcPr>
            <w:tcW w:w="1022" w:type="dxa"/>
            <w:vAlign w:val="center"/>
          </w:tcPr>
          <w:p w:rsidR="003A3355" w:rsidRPr="0055510E" w:rsidRDefault="003A3355" w:rsidP="00840C04">
            <w:pPr>
              <w:spacing w:before="144"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</w:p>
        </w:tc>
      </w:tr>
      <w:tr w:rsidR="003A3355" w:rsidRPr="0055510E" w:rsidTr="001D27FF">
        <w:trPr>
          <w:trHeight w:val="285"/>
          <w:jc w:val="center"/>
        </w:trPr>
        <w:tc>
          <w:tcPr>
            <w:tcW w:w="3030" w:type="dxa"/>
            <w:vMerge/>
            <w:vAlign w:val="center"/>
          </w:tcPr>
          <w:p w:rsidR="003A3355" w:rsidRPr="0055510E" w:rsidRDefault="003A3355" w:rsidP="00840C04">
            <w:pPr>
              <w:spacing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A3355" w:rsidRPr="0055510E" w:rsidRDefault="003A3355" w:rsidP="00840C04">
            <w:pPr>
              <w:spacing w:before="144"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</w:p>
        </w:tc>
      </w:tr>
      <w:tr w:rsidR="003A3355" w:rsidRPr="0055510E" w:rsidTr="001D27FF">
        <w:trPr>
          <w:trHeight w:val="223"/>
          <w:jc w:val="center"/>
        </w:trPr>
        <w:tc>
          <w:tcPr>
            <w:tcW w:w="3030" w:type="dxa"/>
            <w:vMerge/>
            <w:vAlign w:val="center"/>
          </w:tcPr>
          <w:p w:rsidR="003A3355" w:rsidRPr="0055510E" w:rsidRDefault="003A3355" w:rsidP="00840C04">
            <w:pPr>
              <w:spacing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A3355" w:rsidRPr="0055510E" w:rsidRDefault="003A3355" w:rsidP="00840C04">
            <w:pPr>
              <w:spacing w:before="144" w:line="276" w:lineRule="auto"/>
              <w:rPr>
                <w:rFonts w:ascii="Tahoma" w:hAnsi="Tahoma" w:cs="Tahoma"/>
                <w:spacing w:val="8"/>
                <w:sz w:val="24"/>
                <w:szCs w:val="24"/>
              </w:rPr>
            </w:pPr>
          </w:p>
        </w:tc>
      </w:tr>
    </w:tbl>
    <w:p w:rsidR="0070497D" w:rsidRPr="0055510E" w:rsidRDefault="0070497D" w:rsidP="0070497D">
      <w:pPr>
        <w:spacing w:after="0"/>
        <w:rPr>
          <w:b/>
          <w:bCs/>
          <w:smallCaps/>
        </w:rPr>
      </w:pPr>
    </w:p>
    <w:p w:rsidR="0070497D" w:rsidRDefault="0070497D" w:rsidP="0070497D">
      <w:proofErr w:type="gramStart"/>
      <w:r w:rsidRPr="0055510E">
        <w:t>(</w:t>
      </w:r>
      <w:proofErr w:type="gramEnd"/>
      <w:r w:rsidRPr="0055510E">
        <w:t>**: Birikim tutarı</w:t>
      </w:r>
      <w:r w:rsidR="00071E05" w:rsidRPr="0055510E">
        <w:t>,</w:t>
      </w:r>
      <w:r w:rsidRPr="0055510E">
        <w:t xml:space="preserve"> aktarım tarihine kadar fon birim fiyatlarında oluşan değişikliklerden dolayı değişebilecektir. )</w:t>
      </w:r>
    </w:p>
    <w:p w:rsidR="0070497D" w:rsidRPr="0070497D" w:rsidRDefault="0070497D" w:rsidP="0070497D">
      <w:pPr>
        <w:spacing w:after="0"/>
        <w:rPr>
          <w:b/>
          <w:bCs/>
          <w:smallCaps/>
        </w:rPr>
      </w:pPr>
    </w:p>
    <w:sectPr w:rsidR="0070497D" w:rsidRPr="0070497D" w:rsidSect="005E7E2F">
      <w:footerReference w:type="default" r:id="rId9"/>
      <w:pgSz w:w="16838" w:h="11906" w:orient="landscape"/>
      <w:pgMar w:top="1417" w:right="1417" w:bottom="1417" w:left="709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B6" w:rsidRDefault="00DA75B6" w:rsidP="003A3355">
      <w:pPr>
        <w:spacing w:after="0" w:line="240" w:lineRule="auto"/>
      </w:pPr>
      <w:r>
        <w:separator/>
      </w:r>
    </w:p>
  </w:endnote>
  <w:endnote w:type="continuationSeparator" w:id="0">
    <w:p w:rsidR="00DA75B6" w:rsidRDefault="00DA75B6" w:rsidP="003A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D49" w:rsidRDefault="003610C4" w:rsidP="003677A5">
    <w:pPr>
      <w:pStyle w:val="Altbilgi"/>
      <w:ind w:left="720"/>
    </w:pPr>
    <w:r>
      <w:t>*</w:t>
    </w:r>
    <w:r w:rsidR="00C3504C">
      <w:t xml:space="preserve"> </w:t>
    </w:r>
    <w:r w:rsidR="00F60D49">
      <w:t xml:space="preserve">Yönetmeliğin 22/M maddesi kapsamında </w:t>
    </w:r>
    <w:r>
      <w:t xml:space="preserve">yapılacak olan </w:t>
    </w:r>
    <w:r w:rsidR="00F60D49">
      <w:t xml:space="preserve">aktarımlarda </w:t>
    </w:r>
    <w:r w:rsidR="005668B2">
      <w:t xml:space="preserve">ilgili alanlar </w:t>
    </w:r>
    <w:r w:rsidR="00F60D49">
      <w:t>yer almayacaktır.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B6" w:rsidRDefault="00DA75B6" w:rsidP="003A3355">
      <w:pPr>
        <w:spacing w:after="0" w:line="240" w:lineRule="auto"/>
      </w:pPr>
      <w:r>
        <w:separator/>
      </w:r>
    </w:p>
  </w:footnote>
  <w:footnote w:type="continuationSeparator" w:id="0">
    <w:p w:rsidR="00DA75B6" w:rsidRDefault="00DA75B6" w:rsidP="003A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3D3"/>
    <w:multiLevelType w:val="hybridMultilevel"/>
    <w:tmpl w:val="77D0EFDE"/>
    <w:lvl w:ilvl="0" w:tplc="58C4C41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8791347"/>
    <w:multiLevelType w:val="hybridMultilevel"/>
    <w:tmpl w:val="8AB4BD54"/>
    <w:lvl w:ilvl="0" w:tplc="041F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6293240"/>
    <w:multiLevelType w:val="hybridMultilevel"/>
    <w:tmpl w:val="E9A4B6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E37E9"/>
    <w:multiLevelType w:val="hybridMultilevel"/>
    <w:tmpl w:val="5F5A5D12"/>
    <w:lvl w:ilvl="0" w:tplc="1A2EC3B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2098B"/>
    <w:multiLevelType w:val="hybridMultilevel"/>
    <w:tmpl w:val="9812607C"/>
    <w:lvl w:ilvl="0" w:tplc="100851B8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E60AEF"/>
    <w:multiLevelType w:val="hybridMultilevel"/>
    <w:tmpl w:val="458EC4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2F"/>
    <w:rsid w:val="00071E05"/>
    <w:rsid w:val="000955FE"/>
    <w:rsid w:val="000B3325"/>
    <w:rsid w:val="00100D5E"/>
    <w:rsid w:val="00141D7A"/>
    <w:rsid w:val="0018167C"/>
    <w:rsid w:val="00183CC4"/>
    <w:rsid w:val="001D27FF"/>
    <w:rsid w:val="002200D6"/>
    <w:rsid w:val="002728F7"/>
    <w:rsid w:val="0033482D"/>
    <w:rsid w:val="003610C4"/>
    <w:rsid w:val="003677A5"/>
    <w:rsid w:val="003A3355"/>
    <w:rsid w:val="00407EEF"/>
    <w:rsid w:val="00437A62"/>
    <w:rsid w:val="00446971"/>
    <w:rsid w:val="004543D7"/>
    <w:rsid w:val="00491EBB"/>
    <w:rsid w:val="005157C8"/>
    <w:rsid w:val="00520FFC"/>
    <w:rsid w:val="00535D96"/>
    <w:rsid w:val="00535E4E"/>
    <w:rsid w:val="0054215A"/>
    <w:rsid w:val="0055510E"/>
    <w:rsid w:val="005668B2"/>
    <w:rsid w:val="005B1F2B"/>
    <w:rsid w:val="005E7E2F"/>
    <w:rsid w:val="006006A1"/>
    <w:rsid w:val="006617AA"/>
    <w:rsid w:val="0070497D"/>
    <w:rsid w:val="00763C32"/>
    <w:rsid w:val="00814984"/>
    <w:rsid w:val="00840C04"/>
    <w:rsid w:val="009460DD"/>
    <w:rsid w:val="009677E0"/>
    <w:rsid w:val="00992E2C"/>
    <w:rsid w:val="00A438C9"/>
    <w:rsid w:val="00C1480A"/>
    <w:rsid w:val="00C3504C"/>
    <w:rsid w:val="00C4054F"/>
    <w:rsid w:val="00C43D62"/>
    <w:rsid w:val="00CC0BBF"/>
    <w:rsid w:val="00D750BE"/>
    <w:rsid w:val="00DA75B6"/>
    <w:rsid w:val="00DB0400"/>
    <w:rsid w:val="00DC728B"/>
    <w:rsid w:val="00E24AA5"/>
    <w:rsid w:val="00ED7186"/>
    <w:rsid w:val="00F60D49"/>
    <w:rsid w:val="00F71D1C"/>
    <w:rsid w:val="00FB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5E7E2F"/>
    <w:rPr>
      <w:b/>
      <w:bCs/>
      <w:smallCaps/>
      <w:color w:val="C0504D" w:themeColor="accent2"/>
      <w:spacing w:val="5"/>
      <w:u w:val="single"/>
    </w:rPr>
  </w:style>
  <w:style w:type="table" w:styleId="TabloKlavuzu">
    <w:name w:val="Table Grid"/>
    <w:basedOn w:val="NormalTablo"/>
    <w:uiPriority w:val="59"/>
    <w:rsid w:val="005E7E2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E2F"/>
    <w:rPr>
      <w:rFonts w:ascii="Tahoma" w:hAnsi="Tahoma" w:cs="Tahoma"/>
      <w:sz w:val="16"/>
      <w:szCs w:val="16"/>
    </w:rPr>
  </w:style>
  <w:style w:type="table" w:styleId="OrtaGlgeleme2-Vurgu2">
    <w:name w:val="Medium Shading 2 Accent 2"/>
    <w:basedOn w:val="NormalTablo"/>
    <w:uiPriority w:val="64"/>
    <w:rsid w:val="005E7E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Klavuz-Vurgu2">
    <w:name w:val="Light Grid Accent 2"/>
    <w:basedOn w:val="NormalTablo"/>
    <w:uiPriority w:val="62"/>
    <w:rsid w:val="005E7E2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DB04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40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40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4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400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183CC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A335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335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335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1D7A"/>
  </w:style>
  <w:style w:type="paragraph" w:styleId="Altbilgi">
    <w:name w:val="footer"/>
    <w:basedOn w:val="Normal"/>
    <w:link w:val="AltbilgiChar"/>
    <w:uiPriority w:val="99"/>
    <w:unhideWhenUsed/>
    <w:rsid w:val="001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1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Bavuru">
    <w:name w:val="Intense Reference"/>
    <w:basedOn w:val="VarsaylanParagrafYazTipi"/>
    <w:uiPriority w:val="32"/>
    <w:qFormat/>
    <w:rsid w:val="005E7E2F"/>
    <w:rPr>
      <w:b/>
      <w:bCs/>
      <w:smallCaps/>
      <w:color w:val="C0504D" w:themeColor="accent2"/>
      <w:spacing w:val="5"/>
      <w:u w:val="single"/>
    </w:rPr>
  </w:style>
  <w:style w:type="table" w:styleId="TabloKlavuzu">
    <w:name w:val="Table Grid"/>
    <w:basedOn w:val="NormalTablo"/>
    <w:uiPriority w:val="59"/>
    <w:rsid w:val="005E7E2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E2F"/>
    <w:rPr>
      <w:rFonts w:ascii="Tahoma" w:hAnsi="Tahoma" w:cs="Tahoma"/>
      <w:sz w:val="16"/>
      <w:szCs w:val="16"/>
    </w:rPr>
  </w:style>
  <w:style w:type="table" w:styleId="OrtaGlgeleme2-Vurgu2">
    <w:name w:val="Medium Shading 2 Accent 2"/>
    <w:basedOn w:val="NormalTablo"/>
    <w:uiPriority w:val="64"/>
    <w:rsid w:val="005E7E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Klavuz-Vurgu2">
    <w:name w:val="Light Grid Accent 2"/>
    <w:basedOn w:val="NormalTablo"/>
    <w:uiPriority w:val="62"/>
    <w:rsid w:val="005E7E2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DB04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40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40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4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400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183CC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3A335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335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335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1D7A"/>
  </w:style>
  <w:style w:type="paragraph" w:styleId="Altbilgi">
    <w:name w:val="footer"/>
    <w:basedOn w:val="Normal"/>
    <w:link w:val="AltbilgiChar"/>
    <w:uiPriority w:val="99"/>
    <w:unhideWhenUsed/>
    <w:rsid w:val="001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000-127C-4CD4-94B6-4A388E0F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Muazzez Memiş</cp:lastModifiedBy>
  <cp:revision>2</cp:revision>
  <cp:lastPrinted>2016-12-30T12:38:00Z</cp:lastPrinted>
  <dcterms:created xsi:type="dcterms:W3CDTF">2019-04-19T12:50:00Z</dcterms:created>
  <dcterms:modified xsi:type="dcterms:W3CDTF">2019-04-19T12:50:00Z</dcterms:modified>
</cp:coreProperties>
</file>