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EE1" w:rsidRPr="00335C03" w:rsidRDefault="00DB0EE1" w:rsidP="00DB0EE1">
      <w:pPr>
        <w:keepNext/>
        <w:spacing w:after="120" w:line="23" w:lineRule="atLeast"/>
        <w:jc w:val="both"/>
        <w:outlineLvl w:val="0"/>
        <w:rPr>
          <w:rFonts w:ascii="Arial" w:eastAsia="MS Mincho" w:hAnsi="Arial" w:cs="Arial"/>
          <w:b/>
          <w:bCs/>
          <w:kern w:val="32"/>
          <w:lang w:eastAsia="tr-TR"/>
        </w:rPr>
      </w:pPr>
      <w:bookmarkStart w:id="0" w:name="_GoBack"/>
      <w:bookmarkEnd w:id="0"/>
      <w:r w:rsidRPr="00335C03">
        <w:rPr>
          <w:rFonts w:ascii="Arial" w:eastAsia="MS Mincho" w:hAnsi="Arial" w:cs="Arial"/>
          <w:b/>
          <w:bCs/>
          <w:kern w:val="32"/>
          <w:lang w:eastAsia="tr-TR"/>
        </w:rPr>
        <w:t>EK-1: TANIMLAR</w:t>
      </w:r>
    </w:p>
    <w:tbl>
      <w:tblPr>
        <w:tblStyle w:val="GridTable41"/>
        <w:tblW w:w="0" w:type="auto"/>
        <w:tblLook w:val="04A0" w:firstRow="1" w:lastRow="0" w:firstColumn="1" w:lastColumn="0" w:noHBand="0" w:noVBand="1"/>
      </w:tblPr>
      <w:tblGrid>
        <w:gridCol w:w="1838"/>
        <w:gridCol w:w="7218"/>
      </w:tblGrid>
      <w:tr w:rsidR="006E5215" w:rsidRPr="00335C03" w:rsidTr="003656B9">
        <w:trPr>
          <w:cnfStyle w:val="100000000000" w:firstRow="1" w:lastRow="0" w:firstColumn="0" w:lastColumn="0" w:oddVBand="0" w:evenVBand="0" w:oddHBand="0" w:evenHBand="0" w:firstRowFirstColumn="0" w:firstRowLastColumn="0" w:lastRowFirstColumn="0" w:lastRowLastColumn="0"/>
          <w:trHeight w:val="436"/>
        </w:trPr>
        <w:tc>
          <w:tcPr>
            <w:cnfStyle w:val="001000000000" w:firstRow="0" w:lastRow="0" w:firstColumn="1" w:lastColumn="0" w:oddVBand="0" w:evenVBand="0" w:oddHBand="0" w:evenHBand="0" w:firstRowFirstColumn="0" w:firstRowLastColumn="0" w:lastRowFirstColumn="0" w:lastRowLastColumn="0"/>
            <w:tcW w:w="9056" w:type="dxa"/>
            <w:gridSpan w:val="2"/>
            <w:shd w:val="clear" w:color="auto" w:fill="BFBFBF" w:themeFill="background1" w:themeFillShade="BF"/>
            <w:vAlign w:val="center"/>
          </w:tcPr>
          <w:p w:rsidR="006E5215" w:rsidRPr="00335C03" w:rsidRDefault="006E5215" w:rsidP="00A25682">
            <w:pPr>
              <w:spacing w:line="276" w:lineRule="auto"/>
              <w:rPr>
                <w:rFonts w:ascii="Arial" w:hAnsi="Arial" w:cs="Arial"/>
                <w:noProof/>
                <w:color w:val="auto"/>
                <w:sz w:val="22"/>
                <w:szCs w:val="22"/>
                <w:lang w:val="tr-TR"/>
              </w:rPr>
            </w:pPr>
            <w:r w:rsidRPr="00335C03">
              <w:rPr>
                <w:rFonts w:ascii="Arial" w:hAnsi="Arial" w:cs="Arial"/>
                <w:noProof/>
                <w:color w:val="auto"/>
                <w:sz w:val="22"/>
                <w:szCs w:val="22"/>
                <w:lang w:val="tr-TR"/>
              </w:rPr>
              <w:t>TANIM</w:t>
            </w:r>
            <w:r>
              <w:rPr>
                <w:rFonts w:ascii="Arial" w:hAnsi="Arial" w:cs="Arial"/>
                <w:noProof/>
                <w:color w:val="auto"/>
                <w:sz w:val="22"/>
                <w:szCs w:val="22"/>
                <w:lang w:val="tr-TR"/>
              </w:rPr>
              <w:t xml:space="preserve"> ve TERİMLER</w:t>
            </w:r>
          </w:p>
        </w:tc>
      </w:tr>
      <w:tr w:rsidR="00DB0EE1" w:rsidRPr="00335C03" w:rsidTr="00A25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Borders>
              <w:top w:val="single" w:sz="4" w:space="0" w:color="000000" w:themeColor="text1"/>
            </w:tcBorders>
            <w:shd w:val="clear" w:color="auto" w:fill="FFFFFF" w:themeFill="background1"/>
            <w:vAlign w:val="center"/>
          </w:tcPr>
          <w:p w:rsidR="00DB0EE1" w:rsidRPr="00335C03" w:rsidRDefault="00DB0EE1" w:rsidP="00A25682">
            <w:pPr>
              <w:spacing w:line="276" w:lineRule="auto"/>
              <w:rPr>
                <w:rFonts w:ascii="Arial" w:hAnsi="Arial" w:cs="Arial"/>
                <w:noProof/>
                <w:sz w:val="22"/>
                <w:szCs w:val="22"/>
                <w:lang w:val="tr-TR"/>
              </w:rPr>
            </w:pPr>
            <w:r w:rsidRPr="00335C03">
              <w:rPr>
                <w:rFonts w:ascii="Arial" w:hAnsi="Arial" w:cs="Arial"/>
                <w:noProof/>
                <w:sz w:val="22"/>
                <w:szCs w:val="22"/>
                <w:lang w:val="tr-TR"/>
              </w:rPr>
              <w:t>Açık Rıza</w:t>
            </w:r>
          </w:p>
        </w:tc>
        <w:tc>
          <w:tcPr>
            <w:tcW w:w="7218" w:type="dxa"/>
            <w:tcBorders>
              <w:top w:val="single" w:sz="4" w:space="0" w:color="000000" w:themeColor="text1"/>
            </w:tcBorders>
            <w:shd w:val="clear" w:color="auto" w:fill="FFFFFF" w:themeFill="background1"/>
            <w:vAlign w:val="center"/>
          </w:tcPr>
          <w:p w:rsidR="00DB0EE1" w:rsidRPr="00335C03" w:rsidRDefault="00DB0EE1" w:rsidP="00A25682">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tr-TR" w:eastAsia="tr-TR"/>
              </w:rPr>
            </w:pPr>
            <w:r w:rsidRPr="00335C03">
              <w:rPr>
                <w:rFonts w:ascii="Arial" w:hAnsi="Arial" w:cs="Arial"/>
                <w:sz w:val="22"/>
                <w:szCs w:val="22"/>
                <w:lang w:val="tr-TR" w:eastAsia="tr-TR"/>
              </w:rPr>
              <w:t>Belirli bir konuya ilişkin, bilgilendirilmeye dayanan ve özgür iradeyle açıklanan rıza.</w:t>
            </w:r>
          </w:p>
        </w:tc>
      </w:tr>
      <w:tr w:rsidR="00DB0EE1" w:rsidRPr="00335C03" w:rsidTr="00A25682">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DB0EE1" w:rsidRPr="00335C03" w:rsidRDefault="00DB0EE1" w:rsidP="00A25682">
            <w:pPr>
              <w:spacing w:line="276" w:lineRule="auto"/>
              <w:rPr>
                <w:rFonts w:ascii="Arial" w:hAnsi="Arial" w:cs="Arial"/>
                <w:noProof/>
                <w:sz w:val="22"/>
                <w:szCs w:val="22"/>
                <w:lang w:val="tr-TR"/>
              </w:rPr>
            </w:pPr>
            <w:r w:rsidRPr="00335C03">
              <w:rPr>
                <w:rFonts w:ascii="Arial" w:hAnsi="Arial" w:cs="Arial"/>
                <w:noProof/>
                <w:sz w:val="22"/>
                <w:szCs w:val="22"/>
                <w:lang w:val="tr-TR"/>
              </w:rPr>
              <w:t>Anonim Hale Getirme</w:t>
            </w:r>
          </w:p>
        </w:tc>
        <w:tc>
          <w:tcPr>
            <w:tcW w:w="7218" w:type="dxa"/>
            <w:shd w:val="clear" w:color="auto" w:fill="FFFFFF" w:themeFill="background1"/>
            <w:vAlign w:val="center"/>
          </w:tcPr>
          <w:p w:rsidR="00DB0EE1" w:rsidRPr="00335C03" w:rsidRDefault="00DB0EE1" w:rsidP="00A25682">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tr-TR" w:eastAsia="tr-TR"/>
              </w:rPr>
            </w:pPr>
            <w:r w:rsidRPr="00335C03">
              <w:rPr>
                <w:rFonts w:ascii="Arial" w:hAnsi="Arial" w:cs="Arial"/>
                <w:sz w:val="22"/>
                <w:szCs w:val="22"/>
                <w:lang w:val="tr-TR" w:eastAsia="tr-TR"/>
              </w:rPr>
              <w:t>Kişisel verinin, başka verilerle eşleştirilerek dahi hiçbir surette kimliği belirli veya belirlenebilir bir gerçek kişiyle ilişkilendirilemeyecek hale getirilmesi.</w:t>
            </w:r>
          </w:p>
        </w:tc>
      </w:tr>
      <w:tr w:rsidR="00AB1E50" w:rsidRPr="00335C03" w:rsidTr="00A25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AB1E50" w:rsidRPr="00335C03" w:rsidRDefault="00AB1E50" w:rsidP="00A25682">
            <w:pPr>
              <w:spacing w:line="276" w:lineRule="auto"/>
              <w:rPr>
                <w:rFonts w:ascii="Arial" w:hAnsi="Arial" w:cs="Arial"/>
                <w:noProof/>
              </w:rPr>
            </w:pPr>
            <w:r w:rsidRPr="00AB1E50">
              <w:rPr>
                <w:rFonts w:ascii="Arial" w:hAnsi="Arial" w:cs="Arial"/>
                <w:noProof/>
                <w:sz w:val="22"/>
                <w:szCs w:val="22"/>
                <w:lang w:val="tr-TR"/>
              </w:rPr>
              <w:t>e-BEAS</w:t>
            </w:r>
          </w:p>
        </w:tc>
        <w:tc>
          <w:tcPr>
            <w:tcW w:w="7218" w:type="dxa"/>
            <w:shd w:val="clear" w:color="auto" w:fill="FFFFFF" w:themeFill="background1"/>
            <w:vAlign w:val="center"/>
          </w:tcPr>
          <w:p w:rsidR="00AB1E50" w:rsidRPr="00335C03" w:rsidRDefault="00AB1E50" w:rsidP="00AB1E50">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eastAsia="tr-TR"/>
              </w:rPr>
            </w:pPr>
            <w:r w:rsidRPr="00AB1E50">
              <w:rPr>
                <w:rFonts w:ascii="Arial" w:hAnsi="Arial" w:cs="Arial"/>
                <w:sz w:val="22"/>
                <w:szCs w:val="22"/>
                <w:lang w:val="tr-TR"/>
              </w:rPr>
              <w:t>Mesleki yeterlilik ile bilgi ve becerilerin ölçülmesi amacıyla EGM tarafından düzenlenen Bireysel Emeklilik Aracılar Sınavı,</w:t>
            </w:r>
          </w:p>
        </w:tc>
      </w:tr>
      <w:tr w:rsidR="00AB1E50" w:rsidRPr="00335C03" w:rsidTr="00A25682">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AB1E50" w:rsidRPr="00335C03" w:rsidRDefault="00AB1E50" w:rsidP="00AB1E50">
            <w:pPr>
              <w:spacing w:line="276" w:lineRule="auto"/>
              <w:rPr>
                <w:rFonts w:ascii="Arial" w:hAnsi="Arial" w:cs="Arial"/>
                <w:sz w:val="22"/>
                <w:szCs w:val="22"/>
                <w:lang w:val="tr-TR" w:eastAsia="tr-TR"/>
              </w:rPr>
            </w:pPr>
            <w:r w:rsidRPr="00335C03">
              <w:rPr>
                <w:rFonts w:ascii="Arial" w:hAnsi="Arial" w:cs="Arial"/>
                <w:sz w:val="22"/>
                <w:szCs w:val="22"/>
                <w:lang w:val="tr-TR" w:eastAsia="tr-TR"/>
              </w:rPr>
              <w:t>EGM</w:t>
            </w:r>
          </w:p>
        </w:tc>
        <w:tc>
          <w:tcPr>
            <w:tcW w:w="7218" w:type="dxa"/>
            <w:shd w:val="clear" w:color="auto" w:fill="FFFFFF" w:themeFill="background1"/>
            <w:vAlign w:val="center"/>
          </w:tcPr>
          <w:p w:rsidR="00AB1E50" w:rsidRPr="00335C03" w:rsidRDefault="00AB1E50" w:rsidP="00AB1E50">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tr-TR" w:eastAsia="tr-TR"/>
              </w:rPr>
            </w:pPr>
            <w:r w:rsidRPr="00335C03">
              <w:rPr>
                <w:rFonts w:ascii="Arial" w:hAnsi="Arial" w:cs="Arial"/>
                <w:sz w:val="22"/>
                <w:szCs w:val="22"/>
                <w:lang w:val="tr-TR" w:eastAsia="tr-TR"/>
              </w:rPr>
              <w:t>Emeklilik Gözetim Merkezi Anonim Şirketi</w:t>
            </w:r>
          </w:p>
        </w:tc>
      </w:tr>
      <w:tr w:rsidR="00AB1E50" w:rsidRPr="00335C03" w:rsidTr="00A25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AB1E50" w:rsidRPr="00335C03" w:rsidRDefault="00163B3F" w:rsidP="00AB1E50">
            <w:pPr>
              <w:spacing w:line="276" w:lineRule="auto"/>
              <w:rPr>
                <w:rFonts w:ascii="Arial" w:hAnsi="Arial" w:cs="Arial"/>
                <w:noProof/>
                <w:sz w:val="22"/>
                <w:szCs w:val="22"/>
                <w:lang w:val="tr-TR"/>
              </w:rPr>
            </w:pPr>
            <w:r>
              <w:rPr>
                <w:rFonts w:ascii="Arial" w:hAnsi="Arial" w:cs="Arial"/>
                <w:noProof/>
                <w:sz w:val="22"/>
                <w:szCs w:val="22"/>
                <w:lang w:val="tr-TR"/>
              </w:rPr>
              <w:t>Emakin</w:t>
            </w:r>
          </w:p>
        </w:tc>
        <w:tc>
          <w:tcPr>
            <w:tcW w:w="7218" w:type="dxa"/>
            <w:shd w:val="clear" w:color="auto" w:fill="FFFFFF" w:themeFill="background1"/>
            <w:vAlign w:val="center"/>
          </w:tcPr>
          <w:p w:rsidR="00AB1E50" w:rsidRPr="00335C03" w:rsidRDefault="00163B3F" w:rsidP="00AB1E50">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tr-TR" w:eastAsia="tr-TR"/>
              </w:rPr>
            </w:pPr>
            <w:r>
              <w:rPr>
                <w:rFonts w:ascii="Arial" w:hAnsi="Arial" w:cs="Arial"/>
                <w:sz w:val="22"/>
                <w:szCs w:val="22"/>
                <w:lang w:val="tr-TR" w:eastAsia="tr-TR"/>
              </w:rPr>
              <w:t>EGM tarafından süreç yönetimi amacıyla kullanılan iş uygulaması platformu</w:t>
            </w:r>
          </w:p>
        </w:tc>
      </w:tr>
      <w:tr w:rsidR="00163B3F" w:rsidRPr="00335C03" w:rsidTr="00A25682">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163B3F" w:rsidRPr="00335C03" w:rsidRDefault="00163B3F" w:rsidP="00163B3F">
            <w:pPr>
              <w:spacing w:line="276" w:lineRule="auto"/>
              <w:rPr>
                <w:rFonts w:ascii="Arial" w:hAnsi="Arial" w:cs="Arial"/>
                <w:noProof/>
                <w:sz w:val="22"/>
                <w:szCs w:val="22"/>
                <w:lang w:val="tr-TR"/>
              </w:rPr>
            </w:pPr>
            <w:r w:rsidRPr="00335C03">
              <w:rPr>
                <w:rFonts w:ascii="Arial" w:hAnsi="Arial" w:cs="Arial"/>
                <w:noProof/>
                <w:sz w:val="22"/>
                <w:szCs w:val="22"/>
                <w:lang w:val="tr-TR"/>
              </w:rPr>
              <w:t>Kişisel Sağlık Verisi</w:t>
            </w:r>
          </w:p>
        </w:tc>
        <w:tc>
          <w:tcPr>
            <w:tcW w:w="7218" w:type="dxa"/>
            <w:shd w:val="clear" w:color="auto" w:fill="FFFFFF" w:themeFill="background1"/>
            <w:vAlign w:val="center"/>
          </w:tcPr>
          <w:p w:rsidR="00163B3F" w:rsidRPr="00335C03" w:rsidRDefault="00163B3F" w:rsidP="00163B3F">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tr-TR" w:eastAsia="tr-TR"/>
              </w:rPr>
            </w:pPr>
            <w:r w:rsidRPr="00335C03">
              <w:rPr>
                <w:rFonts w:ascii="Arial" w:hAnsi="Arial" w:cs="Arial"/>
                <w:sz w:val="22"/>
                <w:szCs w:val="22"/>
                <w:lang w:val="tr-TR" w:eastAsia="tr-TR"/>
              </w:rPr>
              <w:t>Kimliği belirli veya belirlenebilir gerçek kişiye ilişkin her türlü sağlık bilgisi.</w:t>
            </w:r>
          </w:p>
        </w:tc>
      </w:tr>
      <w:tr w:rsidR="00163B3F" w:rsidRPr="00335C03" w:rsidTr="00A25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163B3F" w:rsidRPr="00335C03" w:rsidRDefault="00163B3F" w:rsidP="00163B3F">
            <w:pPr>
              <w:spacing w:line="276" w:lineRule="auto"/>
              <w:rPr>
                <w:rFonts w:ascii="Arial" w:hAnsi="Arial" w:cs="Arial"/>
                <w:noProof/>
                <w:sz w:val="22"/>
                <w:szCs w:val="22"/>
                <w:lang w:val="tr-TR"/>
              </w:rPr>
            </w:pPr>
            <w:r w:rsidRPr="00335C03">
              <w:rPr>
                <w:rFonts w:ascii="Arial" w:hAnsi="Arial" w:cs="Arial"/>
                <w:noProof/>
                <w:sz w:val="22"/>
                <w:szCs w:val="22"/>
                <w:lang w:val="tr-TR"/>
              </w:rPr>
              <w:t>Kişisel Veri</w:t>
            </w:r>
          </w:p>
        </w:tc>
        <w:tc>
          <w:tcPr>
            <w:tcW w:w="7218" w:type="dxa"/>
            <w:shd w:val="clear" w:color="auto" w:fill="FFFFFF" w:themeFill="background1"/>
            <w:vAlign w:val="center"/>
          </w:tcPr>
          <w:p w:rsidR="00163B3F" w:rsidRPr="00335C03" w:rsidRDefault="00163B3F" w:rsidP="00163B3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tr-TR" w:eastAsia="tr-TR"/>
              </w:rPr>
            </w:pPr>
            <w:r w:rsidRPr="00335C03">
              <w:rPr>
                <w:rFonts w:ascii="Arial" w:hAnsi="Arial" w:cs="Arial"/>
                <w:sz w:val="22"/>
                <w:szCs w:val="22"/>
                <w:lang w:val="tr-TR" w:eastAsia="tr-TR"/>
              </w:rPr>
              <w:t>Kimliği belirli veya belirlenebilir gerçek kişiye ilişkin her türlü bilgi.</w:t>
            </w:r>
          </w:p>
        </w:tc>
      </w:tr>
      <w:tr w:rsidR="00163B3F" w:rsidRPr="00335C03" w:rsidTr="00A25682">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163B3F" w:rsidRPr="00335C03" w:rsidRDefault="00163B3F" w:rsidP="00163B3F">
            <w:pPr>
              <w:spacing w:line="276" w:lineRule="auto"/>
              <w:rPr>
                <w:rFonts w:ascii="Arial" w:hAnsi="Arial" w:cs="Arial"/>
                <w:noProof/>
                <w:sz w:val="22"/>
                <w:szCs w:val="22"/>
                <w:lang w:val="tr-TR"/>
              </w:rPr>
            </w:pPr>
            <w:r w:rsidRPr="00335C03">
              <w:rPr>
                <w:rFonts w:ascii="Arial" w:hAnsi="Arial" w:cs="Arial"/>
                <w:noProof/>
                <w:sz w:val="22"/>
                <w:szCs w:val="22"/>
                <w:lang w:val="tr-TR"/>
              </w:rPr>
              <w:t>Kişisel Verilerin İşlenmesi</w:t>
            </w:r>
          </w:p>
        </w:tc>
        <w:tc>
          <w:tcPr>
            <w:tcW w:w="7218" w:type="dxa"/>
            <w:shd w:val="clear" w:color="auto" w:fill="FFFFFF" w:themeFill="background1"/>
            <w:vAlign w:val="center"/>
          </w:tcPr>
          <w:p w:rsidR="00163B3F" w:rsidRPr="00335C03" w:rsidRDefault="00163B3F" w:rsidP="00163B3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tr-TR" w:eastAsia="tr-TR"/>
              </w:rPr>
            </w:pPr>
            <w:r w:rsidRPr="00335C03">
              <w:rPr>
                <w:rFonts w:ascii="Arial" w:hAnsi="Arial" w:cs="Arial"/>
                <w:sz w:val="22"/>
                <w:szCs w:val="22"/>
                <w:lang w:val="tr-TR" w:eastAsia="tr-TR"/>
              </w:rPr>
              <w:t>Kişisel verilerin tamamen veya kısmen otomatik olan ya da herhangi bir veri kayıt sisteminin parçası olmak kaydıyla otomatik olmayan yollarla elde edilmesi, kaydedilmesi, depolanması, muhafaza edilmesi, değiştirilmesi, yeniden düzenlenmesi, açıklanması, aktarılması, devralınması, elde edilebilir hale getirilmesi, sınıflandırılması ya da kullanılmasının engellenmesi gibi veriler üzerinde gerçekleştirilen her türlü işlem.</w:t>
            </w:r>
          </w:p>
        </w:tc>
      </w:tr>
      <w:tr w:rsidR="00163B3F" w:rsidRPr="00335C03" w:rsidTr="00A25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163B3F" w:rsidRPr="00335C03" w:rsidRDefault="00163B3F" w:rsidP="00163B3F">
            <w:pPr>
              <w:spacing w:line="276" w:lineRule="auto"/>
              <w:rPr>
                <w:rFonts w:ascii="Arial" w:hAnsi="Arial" w:cs="Arial"/>
                <w:noProof/>
                <w:sz w:val="22"/>
                <w:szCs w:val="22"/>
                <w:lang w:val="tr-TR"/>
              </w:rPr>
            </w:pPr>
            <w:r w:rsidRPr="00335C03">
              <w:rPr>
                <w:rFonts w:ascii="Arial" w:hAnsi="Arial" w:cs="Arial"/>
                <w:noProof/>
                <w:sz w:val="22"/>
                <w:szCs w:val="22"/>
                <w:lang w:val="tr-TR"/>
              </w:rPr>
              <w:t>Kanun</w:t>
            </w:r>
          </w:p>
        </w:tc>
        <w:tc>
          <w:tcPr>
            <w:tcW w:w="7218" w:type="dxa"/>
            <w:shd w:val="clear" w:color="auto" w:fill="FFFFFF" w:themeFill="background1"/>
            <w:vAlign w:val="center"/>
          </w:tcPr>
          <w:p w:rsidR="00163B3F" w:rsidRPr="00335C03" w:rsidRDefault="00163B3F" w:rsidP="00163B3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tr-TR" w:eastAsia="tr-TR"/>
              </w:rPr>
            </w:pPr>
            <w:r w:rsidRPr="00335C03">
              <w:rPr>
                <w:rFonts w:ascii="Arial" w:hAnsi="Arial" w:cs="Arial"/>
                <w:sz w:val="22"/>
                <w:szCs w:val="22"/>
                <w:lang w:val="tr-TR" w:eastAsia="tr-TR"/>
              </w:rPr>
              <w:t>7 Nisan 2016 tarihli ve 29677 sayılı Resmi Gazete’de yayımlanan 6698 sayılı Kişisel Verilerin Korunması Kanunu.</w:t>
            </w:r>
          </w:p>
        </w:tc>
      </w:tr>
      <w:tr w:rsidR="00163B3F" w:rsidRPr="00335C03" w:rsidTr="00A25682">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163B3F" w:rsidRPr="00FD7AEF" w:rsidRDefault="00163B3F" w:rsidP="00163B3F">
            <w:pPr>
              <w:spacing w:line="276" w:lineRule="auto"/>
              <w:rPr>
                <w:rFonts w:ascii="Arial" w:hAnsi="Arial" w:cs="Arial"/>
                <w:noProof/>
                <w:sz w:val="22"/>
                <w:szCs w:val="22"/>
                <w:lang w:val="tr-TR"/>
              </w:rPr>
            </w:pPr>
            <w:r w:rsidRPr="00FD7AEF">
              <w:rPr>
                <w:rFonts w:ascii="Arial" w:hAnsi="Arial" w:cs="Arial"/>
                <w:noProof/>
                <w:sz w:val="22"/>
                <w:szCs w:val="22"/>
                <w:lang w:val="tr-TR"/>
              </w:rPr>
              <w:t>MGM</w:t>
            </w:r>
          </w:p>
        </w:tc>
        <w:tc>
          <w:tcPr>
            <w:tcW w:w="7218" w:type="dxa"/>
            <w:shd w:val="clear" w:color="auto" w:fill="FFFFFF" w:themeFill="background1"/>
            <w:vAlign w:val="center"/>
          </w:tcPr>
          <w:p w:rsidR="00163B3F" w:rsidRPr="00335C03" w:rsidRDefault="00163B3F" w:rsidP="00163B3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tr-TR"/>
              </w:rPr>
            </w:pPr>
            <w:r w:rsidRPr="00FD7AEF">
              <w:rPr>
                <w:rFonts w:ascii="Arial" w:hAnsi="Arial" w:cs="Arial"/>
                <w:sz w:val="22"/>
                <w:szCs w:val="22"/>
                <w:lang w:val="tr-TR" w:eastAsia="tr-TR"/>
              </w:rPr>
              <w:t>Muhasebat Genel Müdürlüğü</w:t>
            </w:r>
          </w:p>
        </w:tc>
      </w:tr>
      <w:tr w:rsidR="00163B3F" w:rsidRPr="00335C03" w:rsidTr="00A25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163B3F" w:rsidRPr="00FD7AEF" w:rsidRDefault="00163B3F" w:rsidP="00163B3F">
            <w:pPr>
              <w:spacing w:line="276" w:lineRule="auto"/>
              <w:rPr>
                <w:rFonts w:ascii="Arial" w:hAnsi="Arial" w:cs="Arial"/>
                <w:noProof/>
                <w:sz w:val="22"/>
                <w:szCs w:val="22"/>
                <w:lang w:val="tr-TR"/>
              </w:rPr>
            </w:pPr>
            <w:r w:rsidRPr="00FD7AEF">
              <w:rPr>
                <w:rFonts w:ascii="Arial" w:hAnsi="Arial" w:cs="Arial"/>
                <w:noProof/>
                <w:sz w:val="22"/>
                <w:szCs w:val="22"/>
                <w:lang w:val="tr-TR"/>
              </w:rPr>
              <w:t>OKS</w:t>
            </w:r>
          </w:p>
        </w:tc>
        <w:tc>
          <w:tcPr>
            <w:tcW w:w="7218" w:type="dxa"/>
            <w:shd w:val="clear" w:color="auto" w:fill="FFFFFF" w:themeFill="background1"/>
            <w:vAlign w:val="center"/>
          </w:tcPr>
          <w:p w:rsidR="00163B3F" w:rsidRPr="00335C03" w:rsidRDefault="00163B3F" w:rsidP="00163B3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lang w:eastAsia="tr-TR"/>
              </w:rPr>
            </w:pPr>
            <w:r w:rsidRPr="00FD7AEF">
              <w:rPr>
                <w:rFonts w:ascii="Arial" w:hAnsi="Arial" w:cs="Arial"/>
                <w:sz w:val="22"/>
                <w:szCs w:val="22"/>
                <w:lang w:val="tr-TR" w:eastAsia="tr-TR"/>
              </w:rPr>
              <w:t>Otomatik Katılım Sistemi</w:t>
            </w:r>
            <w:r>
              <w:rPr>
                <w:rFonts w:ascii="Arial" w:hAnsi="Arial" w:cs="Arial"/>
                <w:lang w:eastAsia="tr-TR"/>
              </w:rPr>
              <w:t xml:space="preserve"> </w:t>
            </w:r>
          </w:p>
        </w:tc>
      </w:tr>
      <w:tr w:rsidR="00163B3F" w:rsidRPr="00335C03" w:rsidTr="00A25682">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163B3F" w:rsidRPr="00335C03" w:rsidRDefault="00163B3F" w:rsidP="00163B3F">
            <w:pPr>
              <w:spacing w:line="276" w:lineRule="auto"/>
              <w:rPr>
                <w:rFonts w:ascii="Arial" w:hAnsi="Arial" w:cs="Arial"/>
                <w:noProof/>
                <w:sz w:val="22"/>
                <w:szCs w:val="22"/>
                <w:lang w:val="tr-TR"/>
              </w:rPr>
            </w:pPr>
            <w:r w:rsidRPr="00335C03">
              <w:rPr>
                <w:rFonts w:ascii="Arial" w:hAnsi="Arial" w:cs="Arial"/>
                <w:noProof/>
                <w:sz w:val="22"/>
                <w:szCs w:val="22"/>
                <w:lang w:val="tr-TR"/>
              </w:rPr>
              <w:t>Özel Nitelikli Kişisel Veri</w:t>
            </w:r>
          </w:p>
        </w:tc>
        <w:tc>
          <w:tcPr>
            <w:tcW w:w="7218" w:type="dxa"/>
            <w:shd w:val="clear" w:color="auto" w:fill="FFFFFF" w:themeFill="background1"/>
            <w:vAlign w:val="center"/>
          </w:tcPr>
          <w:p w:rsidR="00163B3F" w:rsidRPr="00335C03" w:rsidRDefault="00163B3F" w:rsidP="00163B3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tr-TR" w:eastAsia="tr-TR"/>
              </w:rPr>
            </w:pPr>
            <w:r w:rsidRPr="00335C03">
              <w:rPr>
                <w:rFonts w:ascii="Arial" w:hAnsi="Arial" w:cs="Arial"/>
                <w:sz w:val="22"/>
                <w:szCs w:val="22"/>
                <w:lang w:val="tr-TR" w:eastAsia="tr-TR"/>
              </w:rPr>
              <w:t>Irk, etnik köken, siyasi düşünce, felsefi inanç, din, mezhep veya diğer inançlar, kılık kıyafet, dernek vakıf ya da sendika üyeliği, sağlık, cinsel hayat, ceza mahkumiyeti ve güvenlik tedbirleriyle ilgili veriler ile biyometrik ve genetik veriler.</w:t>
            </w:r>
          </w:p>
        </w:tc>
      </w:tr>
      <w:tr w:rsidR="00163B3F" w:rsidRPr="00335C03" w:rsidTr="00A25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163B3F" w:rsidRPr="00085716" w:rsidRDefault="00163B3F" w:rsidP="00163B3F">
            <w:pPr>
              <w:spacing w:line="276" w:lineRule="auto"/>
              <w:rPr>
                <w:rFonts w:ascii="Arial" w:hAnsi="Arial" w:cs="Arial"/>
                <w:sz w:val="22"/>
                <w:szCs w:val="22"/>
                <w:lang w:val="tr-TR" w:eastAsia="tr-TR"/>
              </w:rPr>
            </w:pPr>
            <w:r w:rsidRPr="00085716">
              <w:rPr>
                <w:rFonts w:ascii="Arial" w:hAnsi="Arial" w:cs="Arial"/>
                <w:sz w:val="22"/>
                <w:szCs w:val="22"/>
                <w:lang w:val="tr-TR" w:eastAsia="tr-TR"/>
              </w:rPr>
              <w:t>Portal</w:t>
            </w:r>
          </w:p>
        </w:tc>
        <w:tc>
          <w:tcPr>
            <w:tcW w:w="7218" w:type="dxa"/>
            <w:shd w:val="clear" w:color="auto" w:fill="FFFFFF" w:themeFill="background1"/>
            <w:vAlign w:val="center"/>
          </w:tcPr>
          <w:p w:rsidR="00163B3F" w:rsidRPr="00085716" w:rsidRDefault="00163B3F" w:rsidP="00163B3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tr-TR" w:eastAsia="tr-TR"/>
              </w:rPr>
            </w:pPr>
            <w:r w:rsidRPr="00085716">
              <w:rPr>
                <w:rFonts w:ascii="Arial" w:hAnsi="Arial" w:cs="Arial"/>
                <w:sz w:val="22"/>
                <w:szCs w:val="22"/>
                <w:lang w:val="tr-TR" w:eastAsia="tr-TR"/>
              </w:rPr>
              <w:t>Aktüeryal Denetim Portalı</w:t>
            </w:r>
          </w:p>
        </w:tc>
      </w:tr>
      <w:tr w:rsidR="00163B3F" w:rsidRPr="00335C03" w:rsidTr="00A25682">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163B3F" w:rsidRPr="00085716" w:rsidRDefault="00163B3F" w:rsidP="00163B3F">
            <w:pPr>
              <w:spacing w:line="276" w:lineRule="auto"/>
              <w:rPr>
                <w:rFonts w:ascii="Arial" w:hAnsi="Arial" w:cs="Arial"/>
                <w:lang w:eastAsia="tr-TR"/>
              </w:rPr>
            </w:pPr>
            <w:r>
              <w:rPr>
                <w:rFonts w:ascii="Arial" w:hAnsi="Arial" w:cs="Arial"/>
                <w:lang w:eastAsia="tr-TR"/>
              </w:rPr>
              <w:t xml:space="preserve">SEDDK </w:t>
            </w:r>
          </w:p>
        </w:tc>
        <w:tc>
          <w:tcPr>
            <w:tcW w:w="7218" w:type="dxa"/>
            <w:shd w:val="clear" w:color="auto" w:fill="FFFFFF" w:themeFill="background1"/>
            <w:vAlign w:val="center"/>
          </w:tcPr>
          <w:p w:rsidR="00163B3F" w:rsidRPr="00085716" w:rsidRDefault="00163B3F" w:rsidP="00163B3F">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lang w:eastAsia="tr-TR"/>
              </w:rPr>
            </w:pPr>
            <w:r w:rsidRPr="00C40D29">
              <w:rPr>
                <w:rFonts w:ascii="Arial" w:hAnsi="Arial" w:cs="Arial"/>
                <w:sz w:val="22"/>
                <w:szCs w:val="22"/>
                <w:lang w:val="tr-TR" w:eastAsia="tr-TR"/>
              </w:rPr>
              <w:t>Sigortacılık ve Özel Emeklilik Düzenleme ve Denetleme Kurumu</w:t>
            </w:r>
          </w:p>
        </w:tc>
      </w:tr>
      <w:tr w:rsidR="00163B3F" w:rsidRPr="00335C03" w:rsidTr="00A25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163B3F" w:rsidRPr="00335C03" w:rsidRDefault="00163B3F" w:rsidP="00163B3F">
            <w:pPr>
              <w:spacing w:line="276" w:lineRule="auto"/>
              <w:rPr>
                <w:rFonts w:ascii="Arial" w:hAnsi="Arial" w:cs="Arial"/>
                <w:noProof/>
              </w:rPr>
            </w:pPr>
            <w:r w:rsidRPr="00C8628C">
              <w:rPr>
                <w:rFonts w:ascii="Arial" w:hAnsi="Arial" w:cs="Arial"/>
                <w:noProof/>
                <w:sz w:val="22"/>
                <w:szCs w:val="22"/>
                <w:lang w:val="tr-TR"/>
              </w:rPr>
              <w:t>VASA</w:t>
            </w:r>
          </w:p>
        </w:tc>
        <w:tc>
          <w:tcPr>
            <w:tcW w:w="7218" w:type="dxa"/>
            <w:shd w:val="clear" w:color="auto" w:fill="FFFFFF" w:themeFill="background1"/>
            <w:vAlign w:val="center"/>
          </w:tcPr>
          <w:p w:rsidR="00163B3F" w:rsidRPr="00C8628C" w:rsidRDefault="00163B3F" w:rsidP="00163B3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tr-TR" w:eastAsia="tr-TR"/>
              </w:rPr>
            </w:pPr>
            <w:r w:rsidRPr="00C8628C">
              <w:rPr>
                <w:rFonts w:ascii="Arial" w:hAnsi="Arial" w:cs="Arial"/>
                <w:sz w:val="22"/>
                <w:szCs w:val="22"/>
                <w:lang w:val="tr-TR" w:eastAsia="tr-TR"/>
              </w:rPr>
              <w:t>Üyelerine veya çalışanlarına emekliliğe yönelik taahhütte bulunan dernek, vakıf, sandık, tüzel kişiliği haiz meslek kuruluşu veya sair ticaret şirketler</w:t>
            </w:r>
          </w:p>
          <w:p w:rsidR="00163B3F" w:rsidRPr="00C8628C" w:rsidRDefault="00163B3F" w:rsidP="00163B3F">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tr-TR" w:eastAsia="tr-TR"/>
              </w:rPr>
            </w:pPr>
          </w:p>
        </w:tc>
      </w:tr>
      <w:tr w:rsidR="00163B3F" w:rsidRPr="00335C03" w:rsidTr="00A25682">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163B3F" w:rsidRPr="00335C03" w:rsidRDefault="00163B3F" w:rsidP="00163B3F">
            <w:pPr>
              <w:spacing w:line="276" w:lineRule="auto"/>
              <w:rPr>
                <w:rFonts w:ascii="Arial" w:hAnsi="Arial" w:cs="Arial"/>
                <w:noProof/>
                <w:sz w:val="22"/>
                <w:szCs w:val="22"/>
                <w:lang w:val="tr-TR"/>
              </w:rPr>
            </w:pPr>
            <w:r w:rsidRPr="00335C03">
              <w:rPr>
                <w:rFonts w:ascii="Arial" w:hAnsi="Arial" w:cs="Arial"/>
                <w:noProof/>
                <w:sz w:val="22"/>
                <w:szCs w:val="22"/>
                <w:lang w:val="tr-TR"/>
              </w:rPr>
              <w:t>Veri Sahibi</w:t>
            </w:r>
          </w:p>
        </w:tc>
        <w:tc>
          <w:tcPr>
            <w:tcW w:w="7218" w:type="dxa"/>
            <w:shd w:val="clear" w:color="auto" w:fill="FFFFFF" w:themeFill="background1"/>
            <w:vAlign w:val="center"/>
          </w:tcPr>
          <w:p w:rsidR="00163B3F" w:rsidRPr="00335C03" w:rsidRDefault="00163B3F" w:rsidP="00163B3F">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tr-TR" w:eastAsia="tr-TR"/>
              </w:rPr>
            </w:pPr>
            <w:r w:rsidRPr="00335C03">
              <w:rPr>
                <w:rFonts w:ascii="Arial" w:hAnsi="Arial" w:cs="Arial"/>
                <w:sz w:val="22"/>
                <w:szCs w:val="22"/>
                <w:lang w:val="tr-TR"/>
              </w:rPr>
              <w:t>Kişisel verisi işlenen gerçek kişi</w:t>
            </w:r>
          </w:p>
        </w:tc>
      </w:tr>
      <w:tr w:rsidR="00163B3F" w:rsidRPr="00335C03" w:rsidTr="00A256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163B3F" w:rsidRPr="00335C03" w:rsidRDefault="00163B3F" w:rsidP="00163B3F">
            <w:pPr>
              <w:spacing w:line="276" w:lineRule="auto"/>
              <w:rPr>
                <w:rFonts w:ascii="Arial" w:hAnsi="Arial" w:cs="Arial"/>
                <w:noProof/>
                <w:sz w:val="22"/>
                <w:szCs w:val="22"/>
                <w:lang w:val="tr-TR"/>
              </w:rPr>
            </w:pPr>
            <w:r w:rsidRPr="00335C03">
              <w:rPr>
                <w:rFonts w:ascii="Arial" w:hAnsi="Arial" w:cs="Arial"/>
                <w:noProof/>
                <w:sz w:val="22"/>
                <w:szCs w:val="22"/>
                <w:lang w:val="tr-TR"/>
              </w:rPr>
              <w:t>Veri İşleyen</w:t>
            </w:r>
          </w:p>
        </w:tc>
        <w:tc>
          <w:tcPr>
            <w:tcW w:w="7218" w:type="dxa"/>
            <w:shd w:val="clear" w:color="auto" w:fill="FFFFFF" w:themeFill="background1"/>
            <w:vAlign w:val="center"/>
          </w:tcPr>
          <w:p w:rsidR="00163B3F" w:rsidRPr="00335C03" w:rsidRDefault="00163B3F" w:rsidP="00163B3F">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tr-TR" w:eastAsia="tr-TR"/>
              </w:rPr>
            </w:pPr>
            <w:r w:rsidRPr="00335C03">
              <w:rPr>
                <w:rFonts w:ascii="Arial" w:hAnsi="Arial" w:cs="Arial"/>
                <w:sz w:val="22"/>
                <w:szCs w:val="22"/>
                <w:lang w:val="tr-TR" w:eastAsia="tr-TR"/>
              </w:rPr>
              <w:t>Veri sorumlusunun verdiği yetkiye dayanarak onun adına kişisel veri işleyen gerçek ve tüzel kişidir.</w:t>
            </w:r>
          </w:p>
        </w:tc>
      </w:tr>
      <w:tr w:rsidR="00163B3F" w:rsidRPr="00335C03" w:rsidTr="00A25682">
        <w:tc>
          <w:tcPr>
            <w:cnfStyle w:val="001000000000" w:firstRow="0" w:lastRow="0" w:firstColumn="1" w:lastColumn="0" w:oddVBand="0" w:evenVBand="0" w:oddHBand="0" w:evenHBand="0" w:firstRowFirstColumn="0" w:firstRowLastColumn="0" w:lastRowFirstColumn="0" w:lastRowLastColumn="0"/>
            <w:tcW w:w="1838" w:type="dxa"/>
            <w:shd w:val="clear" w:color="auto" w:fill="FFFFFF" w:themeFill="background1"/>
            <w:vAlign w:val="center"/>
          </w:tcPr>
          <w:p w:rsidR="00163B3F" w:rsidRPr="00335C03" w:rsidRDefault="00163B3F" w:rsidP="00163B3F">
            <w:pPr>
              <w:spacing w:line="276" w:lineRule="auto"/>
              <w:rPr>
                <w:rFonts w:ascii="Arial" w:hAnsi="Arial" w:cs="Arial"/>
                <w:noProof/>
                <w:sz w:val="22"/>
                <w:szCs w:val="22"/>
                <w:lang w:val="tr-TR"/>
              </w:rPr>
            </w:pPr>
            <w:r w:rsidRPr="00335C03">
              <w:rPr>
                <w:rFonts w:ascii="Arial" w:hAnsi="Arial" w:cs="Arial"/>
                <w:noProof/>
                <w:sz w:val="22"/>
                <w:szCs w:val="22"/>
                <w:lang w:val="tr-TR"/>
              </w:rPr>
              <w:t>Veri Sorumlusu</w:t>
            </w:r>
          </w:p>
        </w:tc>
        <w:tc>
          <w:tcPr>
            <w:tcW w:w="7218" w:type="dxa"/>
            <w:shd w:val="clear" w:color="auto" w:fill="FFFFFF" w:themeFill="background1"/>
            <w:vAlign w:val="center"/>
          </w:tcPr>
          <w:p w:rsidR="00163B3F" w:rsidRPr="00335C03" w:rsidRDefault="00163B3F" w:rsidP="00163B3F">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tr-TR" w:eastAsia="tr-TR"/>
              </w:rPr>
            </w:pPr>
            <w:r w:rsidRPr="00335C03">
              <w:rPr>
                <w:rFonts w:ascii="Arial" w:hAnsi="Arial" w:cs="Arial"/>
                <w:sz w:val="22"/>
                <w:szCs w:val="22"/>
                <w:lang w:val="tr-TR" w:eastAsia="tr-TR"/>
              </w:rPr>
              <w:t>Kişisel verilerin işlenme amaçlarını ve vasıtalarını belirleyen, verilerin sistematik bir şekilde tutulduğu yeri yöneten kişidir.</w:t>
            </w:r>
          </w:p>
        </w:tc>
      </w:tr>
    </w:tbl>
    <w:p w:rsidR="00BD1F03" w:rsidRDefault="00BD1F03"/>
    <w:p w:rsidR="00AB1E50" w:rsidRDefault="00AB1E50"/>
    <w:p w:rsidR="00AB1E50" w:rsidRDefault="00AB1E50"/>
    <w:p w:rsidR="00AB1E50" w:rsidRDefault="00AB1E50"/>
    <w:p w:rsidR="00AB1E50" w:rsidRDefault="00AB1E50" w:rsidP="00C8628C"/>
    <w:sectPr w:rsidR="00AB1E50">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B42BD" w:rsidRDefault="00DB42BD" w:rsidP="00AB1E50">
      <w:pPr>
        <w:spacing w:after="0" w:line="240" w:lineRule="auto"/>
      </w:pPr>
      <w:r>
        <w:separator/>
      </w:r>
    </w:p>
  </w:endnote>
  <w:endnote w:type="continuationSeparator" w:id="0">
    <w:p w:rsidR="00DB42BD" w:rsidRDefault="00DB42BD" w:rsidP="00AB1E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Georgia">
    <w:panose1 w:val="02040502050405020303"/>
    <w:charset w:val="A2"/>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A2"/>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28C" w:rsidRPr="00206A3E" w:rsidRDefault="00206A3E" w:rsidP="00206A3E">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bjFooterEvenPageDocProperty \* MERGEFORMAT </w:instrText>
    </w:r>
    <w:r>
      <w:rPr>
        <w:rFonts w:ascii="Arial" w:eastAsia="Times New Roman" w:hAnsi="Arial" w:cs="Arial"/>
        <w:lang w:eastAsia="tr-TR"/>
      </w:rPr>
      <w:fldChar w:fldCharType="separate"/>
    </w:r>
    <w:r w:rsidRPr="00666B1B">
      <w:rPr>
        <w:rFonts w:ascii="Malgun Gothic" w:eastAsia="Malgun Gothic" w:hAnsi="Malgun Gothic" w:cs="Arial"/>
        <w:b/>
        <w:color w:val="999999"/>
        <w:sz w:val="20"/>
        <w:szCs w:val="20"/>
        <w:lang w:eastAsia="tr-TR"/>
      </w:rPr>
      <w:t>Sınıflandırma|</w:t>
    </w:r>
    <w:r w:rsidRPr="00666B1B">
      <w:rPr>
        <w:rFonts w:ascii="Malgun Gothic" w:eastAsia="Malgun Gothic" w:hAnsi="Malgun Gothic" w:cs="Arial"/>
        <w:b/>
        <w:color w:val="339966"/>
        <w:sz w:val="20"/>
        <w:szCs w:val="20"/>
        <w:lang w:eastAsia="tr-TR"/>
      </w:rPr>
      <w:t>Genel</w:t>
    </w:r>
    <w:r>
      <w:rPr>
        <w:rFonts w:ascii="Arial" w:eastAsia="Times New Roman" w:hAnsi="Arial" w:cs="Arial"/>
        <w:lang w:eastAsia="tr-T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28C" w:rsidRPr="00206A3E" w:rsidRDefault="00206A3E" w:rsidP="00206A3E">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bjFooterBothDocProperty \* MERGEFORMAT </w:instrText>
    </w:r>
    <w:r>
      <w:rPr>
        <w:rFonts w:ascii="Arial" w:eastAsia="Times New Roman" w:hAnsi="Arial" w:cs="Arial"/>
        <w:lang w:eastAsia="tr-TR"/>
      </w:rPr>
      <w:fldChar w:fldCharType="separate"/>
    </w:r>
    <w:r w:rsidRPr="00666B1B">
      <w:rPr>
        <w:rFonts w:ascii="Malgun Gothic" w:eastAsia="Malgun Gothic" w:hAnsi="Malgun Gothic" w:cs="Arial"/>
        <w:b/>
        <w:color w:val="999999"/>
        <w:sz w:val="20"/>
        <w:szCs w:val="20"/>
        <w:lang w:eastAsia="tr-TR"/>
      </w:rPr>
      <w:t>Sınıflandırma|</w:t>
    </w:r>
    <w:r w:rsidRPr="00666B1B">
      <w:rPr>
        <w:rFonts w:ascii="Malgun Gothic" w:eastAsia="Malgun Gothic" w:hAnsi="Malgun Gothic" w:cs="Arial"/>
        <w:b/>
        <w:color w:val="339966"/>
        <w:sz w:val="20"/>
        <w:szCs w:val="20"/>
        <w:lang w:eastAsia="tr-TR"/>
      </w:rPr>
      <w:t>Genel</w:t>
    </w:r>
    <w:r>
      <w:rPr>
        <w:rFonts w:ascii="Arial" w:eastAsia="Times New Roman" w:hAnsi="Arial" w:cs="Arial"/>
        <w:lang w:eastAsia="tr-T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28C" w:rsidRPr="00206A3E" w:rsidRDefault="00206A3E" w:rsidP="00206A3E">
    <w:pPr>
      <w:pStyle w:val="AltBilgi"/>
    </w:pPr>
    <w:r>
      <w:rPr>
        <w:rFonts w:ascii="Arial" w:eastAsia="Times New Roman" w:hAnsi="Arial" w:cs="Arial"/>
        <w:lang w:eastAsia="tr-TR"/>
      </w:rPr>
      <w:fldChar w:fldCharType="begin" w:fldLock="1"/>
    </w:r>
    <w:r>
      <w:rPr>
        <w:rFonts w:ascii="Arial" w:eastAsia="Times New Roman" w:hAnsi="Arial" w:cs="Arial"/>
        <w:lang w:eastAsia="tr-TR"/>
      </w:rPr>
      <w:instrText xml:space="preserve"> DOCPROPERTY bjFooterFirstPageDocProperty \* MERGEFORMAT </w:instrText>
    </w:r>
    <w:r>
      <w:rPr>
        <w:rFonts w:ascii="Arial" w:eastAsia="Times New Roman" w:hAnsi="Arial" w:cs="Arial"/>
        <w:lang w:eastAsia="tr-TR"/>
      </w:rPr>
      <w:fldChar w:fldCharType="separate"/>
    </w:r>
    <w:r w:rsidRPr="00666B1B">
      <w:rPr>
        <w:rFonts w:ascii="Malgun Gothic" w:eastAsia="Malgun Gothic" w:hAnsi="Malgun Gothic" w:cs="Arial"/>
        <w:b/>
        <w:color w:val="999999"/>
        <w:sz w:val="20"/>
        <w:szCs w:val="20"/>
        <w:lang w:eastAsia="tr-TR"/>
      </w:rPr>
      <w:t>Sınıflandırma|</w:t>
    </w:r>
    <w:r w:rsidRPr="00666B1B">
      <w:rPr>
        <w:rFonts w:ascii="Malgun Gothic" w:eastAsia="Malgun Gothic" w:hAnsi="Malgun Gothic" w:cs="Arial"/>
        <w:b/>
        <w:color w:val="339966"/>
        <w:sz w:val="20"/>
        <w:szCs w:val="20"/>
        <w:lang w:eastAsia="tr-TR"/>
      </w:rPr>
      <w:t>Genel</w:t>
    </w:r>
    <w:r>
      <w:rPr>
        <w:rFonts w:ascii="Arial" w:eastAsia="Times New Roman" w:hAnsi="Arial" w:cs="Arial"/>
        <w:lang w:eastAsia="tr-T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B42BD" w:rsidRDefault="00DB42BD" w:rsidP="00AB1E50">
      <w:pPr>
        <w:spacing w:after="0" w:line="240" w:lineRule="auto"/>
      </w:pPr>
      <w:r>
        <w:separator/>
      </w:r>
    </w:p>
  </w:footnote>
  <w:footnote w:type="continuationSeparator" w:id="0">
    <w:p w:rsidR="00DB42BD" w:rsidRDefault="00DB42BD" w:rsidP="00AB1E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28C" w:rsidRDefault="00C8628C">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28C" w:rsidRDefault="00C8628C">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8628C" w:rsidRDefault="00C8628C">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EE1"/>
    <w:rsid w:val="00085716"/>
    <w:rsid w:val="00163B3F"/>
    <w:rsid w:val="00206A3E"/>
    <w:rsid w:val="005217B2"/>
    <w:rsid w:val="006E5215"/>
    <w:rsid w:val="00736E3F"/>
    <w:rsid w:val="007510DF"/>
    <w:rsid w:val="00874757"/>
    <w:rsid w:val="00AB1E50"/>
    <w:rsid w:val="00BD1F03"/>
    <w:rsid w:val="00C40D29"/>
    <w:rsid w:val="00C8628C"/>
    <w:rsid w:val="00DB0EE1"/>
    <w:rsid w:val="00DB42BD"/>
    <w:rsid w:val="00FC72BE"/>
    <w:rsid w:val="00FD7AE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ABF9335-A03A-4C16-B605-B6EA7B281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0EE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GridTable41">
    <w:name w:val="Grid Table 41"/>
    <w:basedOn w:val="NormalTablo"/>
    <w:uiPriority w:val="49"/>
    <w:rsid w:val="00DB0EE1"/>
    <w:pPr>
      <w:spacing w:after="0" w:line="240" w:lineRule="auto"/>
    </w:pPr>
    <w:rPr>
      <w:rFonts w:ascii="Georgia" w:eastAsia="MS Mincho" w:hAnsi="Georgia" w:cs="Times New Roman"/>
      <w:sz w:val="24"/>
      <w:szCs w:val="24"/>
      <w:lang w:val="en-GB"/>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rFonts w:cs="Times New Roman"/>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rFonts w:cs="Times New Roman"/>
        <w:b/>
        <w:bCs/>
      </w:rPr>
      <w:tblPr/>
      <w:tcPr>
        <w:tcBorders>
          <w:top w:val="double" w:sz="4" w:space="0" w:color="000000" w:themeColor="text1"/>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hemeFill="text1" w:themeFillTint="33"/>
      </w:tcPr>
    </w:tblStylePr>
    <w:tblStylePr w:type="band1Horz">
      <w:rPr>
        <w:rFonts w:cs="Times New Roman"/>
      </w:rPr>
      <w:tblPr/>
      <w:tcPr>
        <w:shd w:val="clear" w:color="auto" w:fill="CCCCCC" w:themeFill="text1" w:themeFillTint="33"/>
      </w:tcPr>
    </w:tblStylePr>
  </w:style>
  <w:style w:type="paragraph" w:styleId="NormalWeb">
    <w:name w:val="Normal (Web)"/>
    <w:basedOn w:val="Normal"/>
    <w:uiPriority w:val="99"/>
    <w:semiHidden/>
    <w:unhideWhenUsed/>
    <w:rsid w:val="00C8628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C8628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8628C"/>
  </w:style>
  <w:style w:type="paragraph" w:styleId="AltBilgi">
    <w:name w:val="footer"/>
    <w:basedOn w:val="Normal"/>
    <w:link w:val="AltBilgiChar"/>
    <w:uiPriority w:val="99"/>
    <w:unhideWhenUsed/>
    <w:rsid w:val="00C8628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862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583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50621AA5-24E3-44AA-9BD0-EE149BAF23D8}">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337</Words>
  <Characters>1926</Characters>
  <Application>Microsoft Office Word</Application>
  <DocSecurity>0</DocSecurity>
  <Lines>16</Lines>
  <Paragraphs>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2259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Meltem SEZER</dc:creator>
  <cp:keywords/>
  <dc:description/>
  <cp:lastModifiedBy>Bahattin ÖZKAN</cp:lastModifiedBy>
  <cp:revision>2</cp:revision>
  <dcterms:created xsi:type="dcterms:W3CDTF">2023-06-15T12:54:00Z</dcterms:created>
  <dcterms:modified xsi:type="dcterms:W3CDTF">2023-06-15T12:54:00Z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PManualFileClassification">
    <vt:lpwstr>{5199B10F-535D-4A8A-A871-18EBC8885E60}</vt:lpwstr>
  </property>
  <property fmtid="{D5CDD505-2E9C-101B-9397-08002B2CF9AE}" pid="3" name="DLPManualFileClassificationLastModifiedBy">
    <vt:lpwstr>LOCALNET\meltem.sezer</vt:lpwstr>
  </property>
  <property fmtid="{D5CDD505-2E9C-101B-9397-08002B2CF9AE}" pid="4" name="DLPManualFileClassificationLastModificationDate">
    <vt:lpwstr>1581687375</vt:lpwstr>
  </property>
  <property fmtid="{D5CDD505-2E9C-101B-9397-08002B2CF9AE}" pid="5" name="DLPManualFileClassificationVersion">
    <vt:lpwstr>11.4.0.45</vt:lpwstr>
  </property>
  <property fmtid="{D5CDD505-2E9C-101B-9397-08002B2CF9AE}" pid="6" name="docIndexRef">
    <vt:lpwstr>e0692f8d-afa3-4725-b3ce-aa7de6ed0c3b</vt:lpwstr>
  </property>
  <property fmtid="{D5CDD505-2E9C-101B-9397-08002B2CF9AE}" pid="7" name="bjSaver">
    <vt:lpwstr>ocgsmZkWeiNHEbaDQ1PWMxqN0WIFweO4</vt:lpwstr>
  </property>
  <property fmtid="{D5CDD505-2E9C-101B-9397-08002B2CF9AE}" pid="8"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9" name="bjDocumentLabelXML-0">
    <vt:lpwstr>ames.com/2008/01/sie/internal/label"&gt;&lt;element uid="16f479a6-fc80-474c-ab11-d67f073bb2c9" value="" /&gt;&lt;/sisl&gt;</vt:lpwstr>
  </property>
  <property fmtid="{D5CDD505-2E9C-101B-9397-08002B2CF9AE}" pid="10" name="bjDocumentSecurityLabel">
    <vt:lpwstr>Bu iletinin sınıflandırması Genel</vt:lpwstr>
  </property>
  <property fmtid="{D5CDD505-2E9C-101B-9397-08002B2CF9AE}" pid="11" name="bjClsUserRVM">
    <vt:lpwstr>[]</vt:lpwstr>
  </property>
  <property fmtid="{D5CDD505-2E9C-101B-9397-08002B2CF9AE}" pid="12" name="bjFooterBothDocProperty">
    <vt:lpwstr>Sınıflandırma|Genel</vt:lpwstr>
  </property>
  <property fmtid="{D5CDD505-2E9C-101B-9397-08002B2CF9AE}" pid="13" name="bjFooterFirstPageDocProperty">
    <vt:lpwstr>Sınıflandırma|Genel</vt:lpwstr>
  </property>
  <property fmtid="{D5CDD505-2E9C-101B-9397-08002B2CF9AE}" pid="14" name="bjFooterEvenPageDocProperty">
    <vt:lpwstr>Sınıflandırma|Genel</vt:lpwstr>
  </property>
</Properties>
</file>