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1024" w:firstLine="0"/>
        <w:jc w:val="right"/>
      </w:pPr>
      <w:r>
        <w:rPr/>
        <w:t>4</w:t>
      </w:r>
      <w:r>
        <w:rPr>
          <w:spacing w:val="-1"/>
        </w:rPr>
        <w:t> </w:t>
      </w:r>
      <w:r>
        <w:rPr/>
        <w:t>Aralık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3"/>
        <w:rPr>
          <w:b/>
        </w:rPr>
      </w:pPr>
    </w:p>
    <w:p>
      <w:pPr>
        <w:spacing w:before="1"/>
        <w:ind w:left="2180" w:right="0" w:hanging="2127"/>
        <w:jc w:val="left"/>
        <w:rPr>
          <w:b/>
          <w:sz w:val="24"/>
        </w:rPr>
      </w:pPr>
      <w:r>
        <w:rPr>
          <w:b/>
          <w:sz w:val="24"/>
        </w:rPr>
        <w:t>İzmir’de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Meydana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Gelen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Orman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Yangını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Afeti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Nedeniyle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Katılımcılarının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Kısmen Ödeme Başvurularına İlişkin Basın Duyurusu</w:t>
      </w:r>
    </w:p>
    <w:p>
      <w:pPr>
        <w:pStyle w:val="BodyText"/>
        <w:rPr>
          <w:b/>
        </w:rPr>
      </w:pPr>
    </w:p>
    <w:p>
      <w:pPr>
        <w:pStyle w:val="BodyText"/>
        <w:spacing w:before="136"/>
        <w:rPr>
          <w:b/>
        </w:rPr>
      </w:pPr>
    </w:p>
    <w:p>
      <w:pPr>
        <w:pStyle w:val="BodyText"/>
        <w:ind w:left="1" w:right="137"/>
        <w:jc w:val="both"/>
      </w:pPr>
      <w:r>
        <w:rPr/>
        <w:t>Bilindiği</w:t>
      </w:r>
      <w:r>
        <w:rPr>
          <w:spacing w:val="-13"/>
        </w:rPr>
        <w:t> </w:t>
      </w:r>
      <w:r>
        <w:rPr/>
        <w:t>üzere,</w:t>
      </w:r>
      <w:r>
        <w:rPr>
          <w:spacing w:val="-11"/>
        </w:rPr>
        <w:t> </w:t>
      </w:r>
      <w:r>
        <w:rPr/>
        <w:t>28/3/2001</w:t>
      </w:r>
      <w:r>
        <w:rPr>
          <w:spacing w:val="-13"/>
        </w:rPr>
        <w:t> </w:t>
      </w:r>
      <w:r>
        <w:rPr/>
        <w:t>tarihli</w:t>
      </w:r>
      <w:r>
        <w:rPr>
          <w:spacing w:val="-10"/>
        </w:rPr>
        <w:t> </w:t>
      </w:r>
      <w:r>
        <w:rPr/>
        <w:t>ve</w:t>
      </w:r>
      <w:r>
        <w:rPr>
          <w:spacing w:val="-15"/>
        </w:rPr>
        <w:t> </w:t>
      </w:r>
      <w:r>
        <w:rPr/>
        <w:t>4632</w:t>
      </w:r>
      <w:r>
        <w:rPr>
          <w:spacing w:val="-13"/>
        </w:rPr>
        <w:t> </w:t>
      </w:r>
      <w:r>
        <w:rPr/>
        <w:t>sayılı</w:t>
      </w:r>
      <w:r>
        <w:rPr>
          <w:spacing w:val="-8"/>
        </w:rPr>
        <w:t> </w:t>
      </w:r>
      <w:r>
        <w:rPr/>
        <w:t>Bireysel</w:t>
      </w:r>
      <w:r>
        <w:rPr>
          <w:spacing w:val="-13"/>
        </w:rPr>
        <w:t> </w:t>
      </w:r>
      <w:r>
        <w:rPr/>
        <w:t>Emeklilik</w:t>
      </w:r>
      <w:r>
        <w:rPr>
          <w:spacing w:val="-13"/>
        </w:rPr>
        <w:t> </w:t>
      </w:r>
      <w:r>
        <w:rPr/>
        <w:t>Tasarruf</w:t>
      </w:r>
      <w:r>
        <w:rPr>
          <w:spacing w:val="-11"/>
        </w:rPr>
        <w:t> </w:t>
      </w:r>
      <w:r>
        <w:rPr/>
        <w:t>ve</w:t>
      </w:r>
      <w:r>
        <w:rPr>
          <w:spacing w:val="-15"/>
        </w:rPr>
        <w:t> </w:t>
      </w:r>
      <w:r>
        <w:rPr/>
        <w:t>Yatırım</w:t>
      </w:r>
      <w:r>
        <w:rPr>
          <w:spacing w:val="-13"/>
        </w:rPr>
        <w:t> </w:t>
      </w:r>
      <w:r>
        <w:rPr/>
        <w:t>Sistemi Kanununun 6 ncı maddesine dayanılarak hazırlanan Bireysel Emeklilik Sisteminde Kısmen Ödeme Hakkında Yönetmeliğin (Yönetmelik) “Doğal afet halinde kısmen ödeme” başlıklı 8 inci maddesi ile genel hayata etkili afet ilan edilen bölgelerde afetten zarar gören katılımcılar, doğal afetin meydana geldiği tarihi müteakip altı ay içinde kısmen ödeme başvurusunda </w:t>
      </w:r>
      <w:r>
        <w:rPr>
          <w:spacing w:val="-2"/>
        </w:rPr>
        <w:t>bulunabilmektedir.</w:t>
      </w:r>
    </w:p>
    <w:p>
      <w:pPr>
        <w:pStyle w:val="BodyText"/>
        <w:spacing w:before="5"/>
      </w:pPr>
    </w:p>
    <w:p>
      <w:pPr>
        <w:pStyle w:val="BodyText"/>
        <w:ind w:left="1" w:right="138"/>
        <w:jc w:val="both"/>
      </w:pPr>
      <w:r>
        <w:rPr/>
        <w:t>Söz konusu hüküm kapsamında kısmen ödeme hakkından yararlanmak üzere başvuran katılımcıların, </w:t>
      </w:r>
      <w:r>
        <w:rPr>
          <w:u w:val="single"/>
        </w:rPr>
        <w:t>Kurum tarafından duyurulan belgenin bir nüshasını ilgili emeklilik şirketine</w:t>
      </w:r>
      <w:r>
        <w:rPr/>
        <w:t> </w:t>
      </w:r>
      <w:r>
        <w:rPr>
          <w:u w:val="single"/>
        </w:rPr>
        <w:t>ibraz etmeleri gerekmektedir.</w:t>
      </w:r>
    </w:p>
    <w:p>
      <w:pPr>
        <w:pStyle w:val="BodyText"/>
        <w:spacing w:before="3"/>
      </w:pPr>
    </w:p>
    <w:p>
      <w:pPr>
        <w:pStyle w:val="BodyText"/>
        <w:ind w:left="1" w:right="137"/>
        <w:jc w:val="both"/>
      </w:pPr>
      <w:r>
        <w:rPr/>
        <w:t>Bu itibarla, Yönetmeliğin 8 inci maddesinin ikinci fıkrası uyarınca yapılacak başvurularda; 25.06.2025-04.07.2025</w:t>
      </w:r>
      <w:r>
        <w:rPr>
          <w:spacing w:val="-12"/>
        </w:rPr>
        <w:t> </w:t>
      </w:r>
      <w:r>
        <w:rPr/>
        <w:t>tarihleri</w:t>
      </w:r>
      <w:r>
        <w:rPr>
          <w:spacing w:val="-12"/>
        </w:rPr>
        <w:t> </w:t>
      </w:r>
      <w:r>
        <w:rPr/>
        <w:t>arasında</w:t>
      </w:r>
      <w:r>
        <w:rPr>
          <w:spacing w:val="-10"/>
        </w:rPr>
        <w:t> </w:t>
      </w:r>
      <w:r>
        <w:rPr/>
        <w:t>İzmir’de</w:t>
      </w:r>
      <w:r>
        <w:rPr>
          <w:spacing w:val="-11"/>
        </w:rPr>
        <w:t> </w:t>
      </w:r>
      <w:r>
        <w:rPr/>
        <w:t>meydana</w:t>
      </w:r>
      <w:r>
        <w:rPr>
          <w:spacing w:val="-10"/>
        </w:rPr>
        <w:t> </w:t>
      </w:r>
      <w:r>
        <w:rPr/>
        <w:t>gelen</w:t>
      </w:r>
      <w:r>
        <w:rPr>
          <w:spacing w:val="-12"/>
        </w:rPr>
        <w:t> </w:t>
      </w:r>
      <w:r>
        <w:rPr/>
        <w:t>orman</w:t>
      </w:r>
      <w:r>
        <w:rPr>
          <w:spacing w:val="-10"/>
        </w:rPr>
        <w:t> </w:t>
      </w:r>
      <w:r>
        <w:rPr/>
        <w:t>yangını</w:t>
      </w:r>
      <w:r>
        <w:rPr>
          <w:spacing w:val="-12"/>
        </w:rPr>
        <w:t> </w:t>
      </w:r>
      <w:r>
        <w:rPr/>
        <w:t>afetine</w:t>
      </w:r>
      <w:r>
        <w:rPr>
          <w:spacing w:val="-12"/>
        </w:rPr>
        <w:t> </w:t>
      </w:r>
      <w:r>
        <w:rPr/>
        <w:t>ilişkin Afet ve Acil Durum Yönetimi Başkanlığı’nın (AFAD) 11.07.2025 tarihli ve 1409515 sayılı kararı</w:t>
      </w:r>
      <w:r>
        <w:rPr>
          <w:spacing w:val="-9"/>
        </w:rPr>
        <w:t> </w:t>
      </w:r>
      <w:r>
        <w:rPr/>
        <w:t>ile</w:t>
      </w:r>
      <w:r>
        <w:rPr>
          <w:spacing w:val="-8"/>
        </w:rPr>
        <w:t> </w:t>
      </w:r>
      <w:r>
        <w:rPr/>
        <w:t>15/5/1959</w:t>
      </w:r>
      <w:r>
        <w:rPr>
          <w:spacing w:val="-9"/>
        </w:rPr>
        <w:t> </w:t>
      </w:r>
      <w:r>
        <w:rPr/>
        <w:t>tarihli</w:t>
      </w:r>
      <w:r>
        <w:rPr>
          <w:spacing w:val="-9"/>
        </w:rPr>
        <w:t> </w:t>
      </w:r>
      <w:r>
        <w:rPr/>
        <w:t>ve</w:t>
      </w:r>
      <w:r>
        <w:rPr>
          <w:spacing w:val="-9"/>
        </w:rPr>
        <w:t> </w:t>
      </w:r>
      <w:r>
        <w:rPr/>
        <w:t>7269</w:t>
      </w:r>
      <w:r>
        <w:rPr>
          <w:spacing w:val="-9"/>
        </w:rPr>
        <w:t> </w:t>
      </w:r>
      <w:r>
        <w:rPr/>
        <w:t>sayılı</w:t>
      </w:r>
      <w:r>
        <w:rPr>
          <w:spacing w:val="-7"/>
        </w:rPr>
        <w:t> </w:t>
      </w:r>
      <w:r>
        <w:rPr/>
        <w:t>Umumi</w:t>
      </w:r>
      <w:r>
        <w:rPr>
          <w:spacing w:val="-6"/>
        </w:rPr>
        <w:t> </w:t>
      </w:r>
      <w:r>
        <w:rPr/>
        <w:t>Hayata</w:t>
      </w:r>
      <w:r>
        <w:rPr>
          <w:spacing w:val="-9"/>
        </w:rPr>
        <w:t> </w:t>
      </w:r>
      <w:r>
        <w:rPr/>
        <w:t>Müessir</w:t>
      </w:r>
      <w:r>
        <w:rPr>
          <w:spacing w:val="-9"/>
        </w:rPr>
        <w:t> </w:t>
      </w:r>
      <w:r>
        <w:rPr/>
        <w:t>Afetler</w:t>
      </w:r>
      <w:r>
        <w:rPr>
          <w:spacing w:val="-10"/>
        </w:rPr>
        <w:t> </w:t>
      </w:r>
      <w:r>
        <w:rPr/>
        <w:t>Dolayısiyle</w:t>
      </w:r>
      <w:r>
        <w:rPr>
          <w:spacing w:val="-8"/>
        </w:rPr>
        <w:t> </w:t>
      </w:r>
      <w:r>
        <w:rPr/>
        <w:t>Alınacak Tedbirlerle</w:t>
      </w:r>
      <w:r>
        <w:rPr>
          <w:spacing w:val="-2"/>
        </w:rPr>
        <w:t> </w:t>
      </w:r>
      <w:r>
        <w:rPr/>
        <w:t>Yapılacak</w:t>
      </w:r>
      <w:r>
        <w:rPr>
          <w:spacing w:val="-2"/>
        </w:rPr>
        <w:t> </w:t>
      </w:r>
      <w:r>
        <w:rPr/>
        <w:t>Yardımlara</w:t>
      </w:r>
      <w:r>
        <w:rPr>
          <w:spacing w:val="-4"/>
        </w:rPr>
        <w:t> </w:t>
      </w:r>
      <w:r>
        <w:rPr/>
        <w:t>Dair</w:t>
      </w:r>
      <w:r>
        <w:rPr>
          <w:spacing w:val="-2"/>
        </w:rPr>
        <w:t> </w:t>
      </w:r>
      <w:r>
        <w:rPr/>
        <w:t>Kanun</w:t>
      </w:r>
      <w:r>
        <w:rPr>
          <w:spacing w:val="-2"/>
        </w:rPr>
        <w:t> </w:t>
      </w:r>
      <w:r>
        <w:rPr/>
        <w:t>kapsamında</w:t>
      </w:r>
      <w:r>
        <w:rPr>
          <w:spacing w:val="-2"/>
        </w:rPr>
        <w:t> </w:t>
      </w:r>
      <w:r>
        <w:rPr/>
        <w:t>genel</w:t>
      </w:r>
      <w:r>
        <w:rPr>
          <w:spacing w:val="-2"/>
        </w:rPr>
        <w:t> </w:t>
      </w:r>
      <w:r>
        <w:rPr/>
        <w:t>hayata</w:t>
      </w:r>
      <w:r>
        <w:rPr>
          <w:spacing w:val="-4"/>
        </w:rPr>
        <w:t> </w:t>
      </w:r>
      <w:r>
        <w:rPr/>
        <w:t>etkili afet</w:t>
      </w:r>
      <w:r>
        <w:rPr>
          <w:spacing w:val="-2"/>
        </w:rPr>
        <w:t> </w:t>
      </w:r>
      <w:r>
        <w:rPr/>
        <w:t>bölgesi</w:t>
      </w:r>
      <w:r>
        <w:rPr>
          <w:spacing w:val="-2"/>
        </w:rPr>
        <w:t> </w:t>
      </w:r>
      <w:r>
        <w:rPr/>
        <w:t>ilan edilen</w:t>
      </w:r>
      <w:r>
        <w:rPr>
          <w:spacing w:val="-15"/>
        </w:rPr>
        <w:t> </w:t>
      </w:r>
      <w:r>
        <w:rPr/>
        <w:t>bölgelerde</w:t>
      </w:r>
      <w:r>
        <w:rPr>
          <w:spacing w:val="-15"/>
        </w:rPr>
        <w:t> </w:t>
      </w:r>
      <w:r>
        <w:rPr/>
        <w:t>yangınlardan</w:t>
      </w:r>
      <w:r>
        <w:rPr>
          <w:spacing w:val="-14"/>
        </w:rPr>
        <w:t> </w:t>
      </w:r>
      <w:r>
        <w:rPr/>
        <w:t>etkilenen</w:t>
      </w:r>
      <w:r>
        <w:rPr>
          <w:spacing w:val="-15"/>
        </w:rPr>
        <w:t> </w:t>
      </w:r>
      <w:r>
        <w:rPr/>
        <w:t>katılımcıların,</w:t>
      </w:r>
      <w:r>
        <w:rPr>
          <w:spacing w:val="-15"/>
        </w:rPr>
        <w:t> </w:t>
      </w:r>
      <w:r>
        <w:rPr/>
        <w:t>söz</w:t>
      </w:r>
      <w:r>
        <w:rPr>
          <w:spacing w:val="-14"/>
        </w:rPr>
        <w:t> </w:t>
      </w:r>
      <w:r>
        <w:rPr/>
        <w:t>konusu</w:t>
      </w:r>
      <w:r>
        <w:rPr>
          <w:spacing w:val="-15"/>
        </w:rPr>
        <w:t> </w:t>
      </w:r>
      <w:r>
        <w:rPr/>
        <w:t>afetten</w:t>
      </w:r>
      <w:r>
        <w:rPr>
          <w:spacing w:val="-13"/>
        </w:rPr>
        <w:t> </w:t>
      </w:r>
      <w:r>
        <w:rPr/>
        <w:t>etkilendiklerine</w:t>
      </w:r>
      <w:r>
        <w:rPr>
          <w:spacing w:val="-15"/>
        </w:rPr>
        <w:t> </w:t>
      </w:r>
      <w:r>
        <w:rPr/>
        <w:t>dair </w:t>
      </w:r>
      <w:r>
        <w:rPr>
          <w:u w:val="single"/>
        </w:rPr>
        <w:t>İzmir İl Afet ve Acil Durum Müdürlüğünden temin edecekleri belgeyi</w:t>
      </w:r>
      <w:r>
        <w:rPr/>
        <w:t> sözleşmelerinin bulunduğu emeklilik şirketine ibraz etmeleri gerekmektedir.</w:t>
      </w:r>
    </w:p>
    <w:p>
      <w:pPr>
        <w:pStyle w:val="BodyText"/>
        <w:spacing w:before="120"/>
        <w:ind w:left="1"/>
        <w:jc w:val="both"/>
      </w:pPr>
      <w:r>
        <w:rPr/>
        <w:t>Kamuoyuna</w:t>
      </w:r>
      <w:r>
        <w:rPr>
          <w:spacing w:val="-3"/>
        </w:rPr>
        <w:t> </w:t>
      </w:r>
      <w:r>
        <w:rPr/>
        <w:t>saygıyla</w:t>
      </w:r>
      <w:r>
        <w:rPr>
          <w:spacing w:val="-2"/>
        </w:rPr>
        <w:t> duyurulur.</w:t>
      </w:r>
    </w:p>
    <w:sectPr>
      <w:headerReference w:type="default" r:id="rId5"/>
      <w:footerReference w:type="default" r:id="rId6"/>
      <w:type w:val="continuous"/>
      <w:pgSz w:w="11910" w:h="16840"/>
      <w:pgMar w:header="446" w:footer="1762" w:top="1980" w:bottom="196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882395</wp:posOffset>
              </wp:positionH>
              <wp:positionV relativeFrom="page">
                <wp:posOffset>9395459</wp:posOffset>
              </wp:positionV>
              <wp:extent cx="579628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962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9525">
                            <a:moveTo>
                              <a:pt x="5795771" y="9143"/>
                            </a:moveTo>
                            <a:lnTo>
                              <a:pt x="0" y="9143"/>
                            </a:lnTo>
                            <a:lnTo>
                              <a:pt x="0" y="0"/>
                            </a:lnTo>
                            <a:lnTo>
                              <a:pt x="5795771" y="0"/>
                            </a:lnTo>
                            <a:lnTo>
                              <a:pt x="5795771" y="9143"/>
                            </a:lnTo>
                            <a:close/>
                          </a:path>
                        </a:pathLst>
                      </a:custGeom>
                      <a:solidFill>
                        <a:srgbClr val="5B9A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479996pt;margin-top:739.799988pt;width:456.359997pt;height:.719971pt;mso-position-horizontal-relative:page;mso-position-vertical-relative:page;z-index:-15754752" id="docshape2" filled="true" fillcolor="#5b9ad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1064768</wp:posOffset>
              </wp:positionH>
              <wp:positionV relativeFrom="page">
                <wp:posOffset>9565692</wp:posOffset>
              </wp:positionV>
              <wp:extent cx="5432425" cy="3117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43242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161" w:right="18" w:hanging="14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Sigortacılık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Özel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Emeklilik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Düzenleme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Denetleme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Kurumu,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Barbaros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Mah.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Kardelen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Sk.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Palladium Tower 2/1, 27. Kat, 34746 Ataşehir, İstanbul/TURKEY Tel: 0 (216) 655 69 00-01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https://seddk.gov.tr/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840004pt;margin-top:753.204163pt;width:427.75pt;height:24.55pt;mso-position-horizontal-relative:page;mso-position-vertical-relative:page;z-index:-15754240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161" w:right="18" w:hanging="142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Sigortacılık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Özel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Emeklilik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Düzenleme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Denetleme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Kurumu,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Barbaros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Mah.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Kardelen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Sk.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Palladium Tower 2/1, 27. Kat, 34746 Ataşehir, İstanbul/TURKEY Tel: 0 (216) 655 69 00-01 </w:t>
                    </w:r>
                    <w:hyperlink r:id="rId1">
                      <w:r>
                        <w:rPr>
                          <w:sz w:val="20"/>
                        </w:rPr>
                        <w:t>https://seddk.gov.tr/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0704">
          <wp:simplePos x="0" y="0"/>
          <wp:positionH relativeFrom="page">
            <wp:posOffset>426719</wp:posOffset>
          </wp:positionH>
          <wp:positionV relativeFrom="page">
            <wp:posOffset>283464</wp:posOffset>
          </wp:positionV>
          <wp:extent cx="472439" cy="53035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2439" cy="53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1025144</wp:posOffset>
              </wp:positionH>
              <wp:positionV relativeFrom="page">
                <wp:posOffset>409697</wp:posOffset>
              </wp:positionV>
              <wp:extent cx="1697355" cy="2832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9735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1289E"/>
                              <w:sz w:val="18"/>
                            </w:rPr>
                            <w:t>Sigortacılık ve Özel Emeklilik Düzenleme</w:t>
                          </w:r>
                          <w:r>
                            <w:rPr>
                              <w:b/>
                              <w:color w:val="21289E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1289E"/>
                              <w:sz w:val="18"/>
                            </w:rPr>
                            <w:t>ve</w:t>
                          </w:r>
                          <w:r>
                            <w:rPr>
                              <w:b/>
                              <w:color w:val="21289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1289E"/>
                              <w:sz w:val="18"/>
                            </w:rPr>
                            <w:t>Denetleme</w:t>
                          </w:r>
                          <w:r>
                            <w:rPr>
                              <w:b/>
                              <w:color w:val="21289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1289E"/>
                              <w:sz w:val="18"/>
                            </w:rPr>
                            <w:t>Kurumu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720001pt;margin-top:32.259647pt;width:133.65pt;height:22.3pt;mso-position-horizontal-relative:page;mso-position-vertical-relative:page;z-index:-157552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1289E"/>
                        <w:sz w:val="18"/>
                      </w:rPr>
                      <w:t>Sigortacılık ve Özel Emeklilik Düzenleme</w:t>
                    </w:r>
                    <w:r>
                      <w:rPr>
                        <w:b/>
                        <w:color w:val="21289E"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color w:val="21289E"/>
                        <w:sz w:val="18"/>
                      </w:rPr>
                      <w:t>ve</w:t>
                    </w:r>
                    <w:r>
                      <w:rPr>
                        <w:b/>
                        <w:color w:val="21289E"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color w:val="21289E"/>
                        <w:sz w:val="18"/>
                      </w:rPr>
                      <w:t>Denetleme</w:t>
                    </w:r>
                    <w:r>
                      <w:rPr>
                        <w:b/>
                        <w:color w:val="21289E"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color w:val="21289E"/>
                        <w:sz w:val="18"/>
                      </w:rPr>
                      <w:t>Kurumu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hanging="212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eddk.gov.t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pelin.inciroglu</dc:creator>
  <dc:title>Microsoft Word - BasÄ±n Duyurusu_Nihai.docx</dc:title>
  <dcterms:created xsi:type="dcterms:W3CDTF">2025-12-08T09:47:31Z</dcterms:created>
  <dcterms:modified xsi:type="dcterms:W3CDTF">2025-12-08T09:47:31Z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Microsoft: Print To PDF</vt:lpwstr>
  </property>
</Properties>
</file>